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rPr>
          <w:rFonts w:hint="default" w:ascii="TimesNewRoman" w:hAnsi="TimesNewRoman" w:eastAsia="黑体" w:cs="TimesNewRoman"/>
          <w:bCs/>
          <w:sz w:val="36"/>
          <w:szCs w:val="36"/>
        </w:rPr>
      </w:pPr>
      <w:r>
        <w:rPr>
          <w:rFonts w:hint="default" w:ascii="TimesNewRoman" w:hAnsi="TimesNewRoman" w:eastAsia="黑体" w:cs="TimesNewRoman"/>
          <w:bCs/>
          <w:sz w:val="36"/>
          <w:szCs w:val="36"/>
        </w:rPr>
        <w:t xml:space="preserve">第二部分 </w:t>
      </w:r>
      <w:r>
        <w:rPr>
          <w:rFonts w:hint="default" w:ascii="TimesNewRoman" w:hAnsi="TimesNewRoman" w:eastAsia="黑体" w:cs="TimesNewRoman"/>
          <w:bCs/>
          <w:sz w:val="36"/>
          <w:szCs w:val="36"/>
          <w:lang w:val="en"/>
        </w:rPr>
        <w:t>2024</w:t>
      </w:r>
      <w:r>
        <w:rPr>
          <w:rFonts w:hint="default" w:ascii="TimesNewRoman" w:hAnsi="TimesNewRoman" w:eastAsia="黑体" w:cs="TimesNewRoman"/>
          <w:bCs/>
          <w:sz w:val="36"/>
          <w:szCs w:val="36"/>
        </w:rPr>
        <w:t>年部门预算表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right"/>
        <w:rPr>
          <w:rFonts w:hint="eastAsia" w:ascii="TimesNewRoman" w:hAnsi="TimesNewRoman" w:eastAsia="华文中宋" w:cs="TimesNewRoman"/>
          <w:b/>
          <w:bCs/>
          <w:kern w:val="0"/>
          <w:szCs w:val="32"/>
          <w:lang w:eastAsia="zh-CN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</w:t>
      </w: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</w:t>
      </w:r>
      <w:r>
        <w:rPr>
          <w:rFonts w:hint="default" w:ascii="TimesNewRoman" w:hAnsi="TimesNewRoman" w:cs="TimesNewRoman"/>
          <w:kern w:val="0"/>
          <w:sz w:val="20"/>
        </w:rPr>
        <w:t xml:space="preserve">  部门公开表1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center"/>
        <w:rPr>
          <w:rFonts w:hint="default" w:ascii="TimesNewRoman" w:hAnsi="TimesNewRoman" w:eastAsia="华文中宋" w:cs="TimesNewRoman"/>
          <w:b/>
          <w:bCs/>
          <w:kern w:val="0"/>
          <w:szCs w:val="32"/>
        </w:rPr>
      </w:pPr>
      <w:r>
        <w:rPr>
          <w:rFonts w:hint="eastAsia" w:ascii="TimesNewRoman" w:hAnsi="TimesNewRoman" w:eastAsia="华文中宋" w:cs="TimesNewRoman"/>
          <w:b/>
          <w:bCs/>
          <w:kern w:val="0"/>
          <w:szCs w:val="32"/>
          <w:lang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Cs w:val="32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Cs w:val="32"/>
        </w:rPr>
        <w:t>年收支总表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   单位：万元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2"/>
        <w:gridCol w:w="998"/>
        <w:gridCol w:w="3184"/>
        <w:gridCol w:w="8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4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收            入</w:t>
            </w:r>
          </w:p>
        </w:tc>
        <w:tc>
          <w:tcPr>
            <w:tcW w:w="40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支          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收 入 项 目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预算数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支出功能分类科目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预算数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一、一般公共预算拨款收入</w:t>
            </w:r>
          </w:p>
        </w:tc>
        <w:tc>
          <w:tcPr>
            <w:tcW w:w="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一、一般公共服务支出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191.7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其中：中央转移支付收入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二、外交支出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三、国防支出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二、政府性基金预算拨款收入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四、公共安全支出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其中：中央转移支付收入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五、教育支出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六、科学技术支出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三、国有资本经营预算拨款收入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七、文化旅游体育与传媒支出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其中：中央转移支付收入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八、社会保障和就业支出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25.1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九、卫生健康支出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4.5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四、财政专户管理资金收入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十、节能环保支出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十一、城乡社区支出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五、单位资金收入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十二、农林水支出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其中：事业收入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十三、交通运输支出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      事业单位经营收入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十四、资源勘探工业信息等支出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      上级补助收入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十五、商业服务业等支出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      附属单位上缴收入</w:t>
            </w:r>
          </w:p>
        </w:tc>
        <w:tc>
          <w:tcPr>
            <w:tcW w:w="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十六、金融支出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4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收            入</w:t>
            </w:r>
          </w:p>
        </w:tc>
        <w:tc>
          <w:tcPr>
            <w:tcW w:w="4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支          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收 入 项 目</w:t>
            </w:r>
          </w:p>
        </w:tc>
        <w:tc>
          <w:tcPr>
            <w:tcW w:w="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预算数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支出功能分类科目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预算数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      其他收入</w:t>
            </w:r>
          </w:p>
        </w:tc>
        <w:tc>
          <w:tcPr>
            <w:tcW w:w="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十七、援助其他地区支出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十八、自然资源海洋气象等支出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十九、住房保障支出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23.3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二十、粮油物资储备支出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二十一、灾害防治及应急管理支出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二十二、预备费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二十三、其他支出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二十四、转移性支出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二十五、债务还本支出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二十六、债务付息支出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二十七、债务发行费用支出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本  年  收  入  小  计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本  年  支  出  小  计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eastAsia" w:ascii="TimesNewRoman" w:hAnsi="TimesNewRoman" w:eastAsia="仿宋_GB2312" w:cs="TimesNewRoman"/>
                <w:kern w:val="0"/>
                <w:sz w:val="20"/>
                <w:lang w:eastAsia="zh-CN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上年</w:t>
            </w:r>
            <w:r>
              <w:rPr>
                <w:rFonts w:hint="eastAsia" w:ascii="TimesNewRoman" w:hAnsi="TimesNewRoman" w:cs="TimesNewRoman"/>
                <w:kern w:val="0"/>
                <w:sz w:val="20"/>
                <w:lang w:eastAsia="zh-CN"/>
              </w:rPr>
              <w:t>结转数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eastAsia" w:ascii="TimesNewRoman" w:hAnsi="TimesNewRoman" w:eastAsia="仿宋_GB2312" w:cs="TimesNewRoman"/>
                <w:kern w:val="0"/>
                <w:sz w:val="20"/>
                <w:lang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eastAsia="zh-CN"/>
              </w:rPr>
              <w:t>结转下年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一般公共预算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一般公共预算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政府性基金预算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政府性基金预算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国有资本经营预算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国有资本经营预算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财政专户管理资金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财政专户管理资金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单位资金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单位资金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4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收   入   总   计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3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支　出  总　计</w:t>
            </w:r>
          </w:p>
        </w:tc>
        <w:tc>
          <w:tcPr>
            <w:tcW w:w="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 w:start="1"/>
          <w:cols w:space="720" w:num="1"/>
          <w:rtlGutter w:val="0"/>
          <w:docGrid w:type="lines" w:linePitch="439" w:charSpace="0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center"/>
        <w:rPr>
          <w:rFonts w:hint="default" w:ascii="TimesNewRoman" w:hAnsi="TimesNewRoman" w:cs="TimesNewRoman"/>
          <w:kern w:val="0"/>
          <w:sz w:val="20"/>
        </w:rPr>
      </w:pP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                                                                                                                   </w:t>
      </w:r>
      <w:r>
        <w:rPr>
          <w:rFonts w:hint="default" w:ascii="TimesNewRoman" w:hAnsi="TimesNewRoman" w:cs="TimesNewRoman"/>
          <w:kern w:val="0"/>
          <w:sz w:val="20"/>
        </w:rPr>
        <w:t>部门公开表2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center"/>
        <w:rPr>
          <w:rFonts w:hint="default" w:ascii="TimesNewRoman" w:hAnsi="TimesNewRoman" w:eastAsia="华文中宋" w:cs="TimesNewRoman"/>
          <w:b/>
          <w:bCs/>
          <w:kern w:val="0"/>
          <w:szCs w:val="32"/>
        </w:rPr>
      </w:pPr>
      <w:r>
        <w:rPr>
          <w:rFonts w:hint="eastAsia" w:ascii="TimesNewRoman" w:hAnsi="TimesNewRoman" w:eastAsia="华文中宋" w:cs="TimesNewRoman"/>
          <w:b/>
          <w:bCs/>
          <w:kern w:val="0"/>
          <w:szCs w:val="32"/>
          <w:lang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Cs w:val="32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Cs w:val="32"/>
        </w:rPr>
        <w:t>年收入总表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                                                         单位：万元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8"/>
        <w:gridCol w:w="733"/>
        <w:gridCol w:w="683"/>
        <w:gridCol w:w="750"/>
        <w:gridCol w:w="700"/>
        <w:gridCol w:w="700"/>
        <w:gridCol w:w="650"/>
        <w:gridCol w:w="406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9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部门（单位）名称</w:t>
            </w:r>
          </w:p>
        </w:tc>
        <w:tc>
          <w:tcPr>
            <w:tcW w:w="7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合计</w:t>
            </w:r>
          </w:p>
        </w:tc>
        <w:tc>
          <w:tcPr>
            <w:tcW w:w="7289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本年收入</w:t>
            </w:r>
          </w:p>
        </w:tc>
        <w:tc>
          <w:tcPr>
            <w:tcW w:w="40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上年结转结余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19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</w:p>
        </w:tc>
        <w:tc>
          <w:tcPr>
            <w:tcW w:w="7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小计</w:t>
            </w:r>
          </w:p>
        </w:tc>
        <w:tc>
          <w:tcPr>
            <w:tcW w:w="75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一般公共预算</w:t>
            </w:r>
          </w:p>
        </w:tc>
        <w:tc>
          <w:tcPr>
            <w:tcW w:w="70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政府性基金预算</w:t>
            </w:r>
          </w:p>
        </w:tc>
        <w:tc>
          <w:tcPr>
            <w:tcW w:w="7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国有资本经营预算</w:t>
            </w:r>
          </w:p>
        </w:tc>
        <w:tc>
          <w:tcPr>
            <w:tcW w:w="6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财政专户管理资金</w:t>
            </w:r>
          </w:p>
        </w:tc>
        <w:tc>
          <w:tcPr>
            <w:tcW w:w="380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单位资金</w:t>
            </w:r>
          </w:p>
        </w:tc>
        <w:tc>
          <w:tcPr>
            <w:tcW w:w="68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小计</w:t>
            </w:r>
          </w:p>
        </w:tc>
        <w:tc>
          <w:tcPr>
            <w:tcW w:w="68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一般公共预算</w:t>
            </w:r>
          </w:p>
        </w:tc>
        <w:tc>
          <w:tcPr>
            <w:tcW w:w="68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政府性基金预算</w:t>
            </w:r>
          </w:p>
        </w:tc>
        <w:tc>
          <w:tcPr>
            <w:tcW w:w="68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国有资本经营预算</w:t>
            </w:r>
          </w:p>
        </w:tc>
        <w:tc>
          <w:tcPr>
            <w:tcW w:w="68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财政专户管理资金</w:t>
            </w:r>
          </w:p>
        </w:tc>
        <w:tc>
          <w:tcPr>
            <w:tcW w:w="68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单位资金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3" w:hRule="atLeast"/>
        </w:trPr>
        <w:tc>
          <w:tcPr>
            <w:tcW w:w="19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7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75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7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7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小计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事业     收入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事业单位经营收入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上级补助收入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附属单位上缴收入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</w:rPr>
              <w:t>其他   收入</w:t>
            </w:r>
          </w:p>
        </w:tc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中国共产主义青年团池州市委员会</w:t>
            </w: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eastAsia" w:ascii="TimesNewRoman" w:hAnsi="TimesNewRoman" w:cs="TimesNewRoman"/>
                <w:kern w:val="0"/>
                <w:sz w:val="18"/>
                <w:szCs w:val="18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eastAsia" w:ascii="TimesNewRoman" w:hAnsi="TimesNewRoman" w:cs="TimesNewRoman"/>
                <w:kern w:val="0"/>
                <w:sz w:val="18"/>
                <w:szCs w:val="18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  <w:r>
              <w:rPr>
                <w:rFonts w:hint="eastAsia" w:ascii="TimesNewRoman" w:hAnsi="TimesNewRoman" w:cs="TimesNewRoman"/>
                <w:kern w:val="0"/>
                <w:sz w:val="18"/>
                <w:szCs w:val="18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中国共产主义青年团池州市委员会本级</w:t>
            </w: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NewRoman" w:hAnsi="TimesNewRoman" w:eastAsia="仿宋_GB2312" w:cs="TimesNewRoman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NewRoman" w:hAnsi="TimesNewRoman" w:cs="TimesNewRoman"/>
                <w:kern w:val="0"/>
                <w:sz w:val="18"/>
                <w:szCs w:val="18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NewRoman" w:hAnsi="TimesNewRoman" w:eastAsia="仿宋_GB2312" w:cs="TimesNewRoman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NewRoman" w:hAnsi="TimesNewRoman" w:cs="TimesNewRoman"/>
                <w:kern w:val="0"/>
                <w:sz w:val="18"/>
                <w:szCs w:val="18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rPr>
                <w:rFonts w:hint="default" w:ascii="TimesNewRoman" w:hAnsi="TimesNewRoman" w:eastAsia="仿宋_GB2312" w:cs="TimesNewRoman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NewRoman" w:hAnsi="TimesNewRoman" w:cs="TimesNewRoman"/>
                <w:kern w:val="0"/>
                <w:sz w:val="18"/>
                <w:szCs w:val="18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  <w:r>
              <w:rPr>
                <w:rFonts w:hint="default" w:ascii="TimesNewRoman" w:hAnsi="TimesNewRoman" w:cs="TimesNewRoman"/>
                <w:kern w:val="0"/>
                <w:sz w:val="22"/>
              </w:rPr>
              <w:t>……</w:t>
            </w: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  <w:sectPr>
          <w:pgSz w:w="16838" w:h="11906" w:orient="landscape"/>
          <w:pgMar w:top="1797" w:right="1440" w:bottom="1797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AndChars" w:linePitch="312" w:charSpace="0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right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</w:t>
      </w: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                 </w:t>
      </w:r>
      <w:r>
        <w:rPr>
          <w:rFonts w:hint="default" w:ascii="TimesNewRoman" w:hAnsi="TimesNewRoman" w:cs="TimesNewRoman"/>
          <w:kern w:val="0"/>
          <w:sz w:val="20"/>
        </w:rPr>
        <w:t>部门公开表3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TimesNewRoman" w:hAnsi="TimesNewRoman" w:cs="TimesNewRoman"/>
          <w:kern w:val="0"/>
          <w:sz w:val="20"/>
          <w:lang w:val="en-US" w:eastAsia="zh-CN"/>
        </w:rPr>
      </w:pPr>
      <w:r>
        <w:rPr>
          <w:rFonts w:hint="eastAsia" w:ascii="TimesNewRoman" w:hAnsi="TimesNewRoman" w:eastAsia="华文中宋" w:cs="TimesNewRoman"/>
          <w:b/>
          <w:bCs/>
          <w:kern w:val="0"/>
          <w:szCs w:val="32"/>
          <w:lang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Cs w:val="32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Cs w:val="32"/>
        </w:rPr>
        <w:t>年支出总表</w:t>
      </w: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                    </w:t>
      </w: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right"/>
        <w:rPr>
          <w:rFonts w:hint="default" w:ascii="TimesNewRoman" w:hAnsi="TimesNewRoman" w:cs="TimesNewRoman"/>
          <w:kern w:val="0"/>
          <w:sz w:val="20"/>
        </w:rPr>
      </w:pP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     </w:t>
      </w:r>
      <w:r>
        <w:rPr>
          <w:rFonts w:hint="default" w:ascii="TimesNewRoman" w:hAnsi="TimesNewRoman" w:cs="TimesNewRoman"/>
          <w:kern w:val="0"/>
          <w:sz w:val="20"/>
        </w:rPr>
        <w:t>单位：万元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0"/>
        <w:gridCol w:w="2494"/>
        <w:gridCol w:w="780"/>
        <w:gridCol w:w="760"/>
        <w:gridCol w:w="740"/>
        <w:gridCol w:w="920"/>
        <w:gridCol w:w="870"/>
        <w:gridCol w:w="9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编码</w:t>
            </w:r>
          </w:p>
        </w:tc>
        <w:tc>
          <w:tcPr>
            <w:tcW w:w="2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科目名称</w:t>
            </w:r>
          </w:p>
        </w:tc>
        <w:tc>
          <w:tcPr>
            <w:tcW w:w="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基本支出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项目支出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事业单位经营支出</w:t>
            </w: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上缴上级支出</w:t>
            </w:r>
          </w:p>
        </w:tc>
        <w:tc>
          <w:tcPr>
            <w:tcW w:w="9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对附属单位补助支出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一般公共服务支出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143.3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20129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群众团体事务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143.3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2012901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行政运行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143.3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NewRoman" w:hAnsi="TimesNewRoman" w:eastAsia="仿宋_GB2312" w:cs="TimesNewRoman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社会保障和就业支出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20805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行政事业单位养老支出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2080505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机关事业单位基本养老保险缴费支出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2080506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机关事业单位职业年金缴费支出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卫生健康支出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21011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行政事业单位医疗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2101101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行政单位医疗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住房保障支出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22102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住房改革支出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2210201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住房公积金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2210202</w:t>
            </w:r>
          </w:p>
        </w:tc>
        <w:tc>
          <w:tcPr>
            <w:tcW w:w="2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提租补贴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94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 xml:space="preserve"> 计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244.6</w:t>
            </w:r>
          </w:p>
        </w:tc>
        <w:tc>
          <w:tcPr>
            <w:tcW w:w="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196.2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8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9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rPr>
          <w:rFonts w:hint="default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部门公开表4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</w:pPr>
      <w:r>
        <w:rPr>
          <w:rFonts w:hint="eastAsia" w:ascii="TimesNewRoman" w:hAnsi="TimesNewRoman" w:eastAsia="华文中宋" w:cs="TimesNewRoman"/>
          <w:b/>
          <w:bCs/>
          <w:kern w:val="0"/>
          <w:szCs w:val="32"/>
          <w:lang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  <w:t>年财政拨款收支总表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7400" w:hangingChars="3700"/>
        <w:textAlignment w:val="auto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单位：万元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8"/>
        <w:gridCol w:w="1059"/>
        <w:gridCol w:w="3468"/>
        <w:gridCol w:w="11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37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收      入</w:t>
            </w:r>
          </w:p>
        </w:tc>
        <w:tc>
          <w:tcPr>
            <w:tcW w:w="463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支      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项目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预算数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项目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预算数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一、本年收入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244.6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一、本年支出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（一）一般公共预算拨款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244.6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（一）一般公共服务支出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（二）政府性基金预算拨款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（二）外交支出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（三）国有资本经营预算拨款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（三）国防支出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（四）公共安全支出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 w:bidi="ar-SA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二、上年结转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（五）教育支出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 w:bidi="ar-SA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（一）一般公共预算拨款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（六）科学技术支出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 w:bidi="ar-SA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（二）政府性基金预算拨款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（七）文化旅游体育与传媒支出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 w:bidi="ar-SA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（三）国有资本经营预算拨款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（八）社会保障和就业支出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（九）卫生健康支出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（十）节能环保支出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（十一）城乡社区支出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（十二）农林水支出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（十三）交通运输支出</w:t>
            </w:r>
          </w:p>
        </w:tc>
        <w:tc>
          <w:tcPr>
            <w:tcW w:w="11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（十四）资源勘探工业信息等支出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（十五）商业服务业等支出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（十六）金融支出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（十七）援助其他地区支出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37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收      入</w:t>
            </w:r>
          </w:p>
        </w:tc>
        <w:tc>
          <w:tcPr>
            <w:tcW w:w="4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支      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项目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预算数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项目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预算数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（十八）自然资源海洋气象等支出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（十九）住房保障支出</w:t>
            </w:r>
          </w:p>
        </w:tc>
        <w:tc>
          <w:tcPr>
            <w:tcW w:w="11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（二十）粮油物资储备支出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（二十一）灾害防治及应急管理支出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（二十二）预备费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（二十三）其他支出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（二十四）转移性支出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（二十五）债务还本支出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（二十六）债务付息支出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（二十七）债务发行费用支出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二、年终结转结余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（一）一般公共预算结转结余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（二）政府性基金预算结转结余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（三）国有资本经营预算结转结余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7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收    入    总    计</w:t>
            </w:r>
          </w:p>
        </w:tc>
        <w:tc>
          <w:tcPr>
            <w:tcW w:w="1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b w:val="0"/>
                <w:bCs w:val="0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　</w:t>
            </w:r>
          </w:p>
        </w:tc>
        <w:tc>
          <w:tcPr>
            <w:tcW w:w="34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支    出    总    计</w:t>
            </w: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244.6</w:t>
            </w: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6300" w:firstLineChars="3150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right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>部门公开表5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</w:pPr>
      <w:r>
        <w:rPr>
          <w:rFonts w:hint="eastAsia" w:ascii="TimesNewRoman" w:hAnsi="TimesNewRoman" w:eastAsia="华文中宋" w:cs="TimesNewRoman"/>
          <w:b/>
          <w:bCs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TimesNewRoman" w:hAnsi="TimesNewRoman" w:eastAsia="华文中宋" w:cs="TimesNewRoman"/>
          <w:b/>
          <w:bCs/>
          <w:kern w:val="0"/>
          <w:sz w:val="30"/>
          <w:szCs w:val="30"/>
          <w:lang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  <w:t>年一般公共预算支出表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单位：万元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4"/>
        <w:gridCol w:w="2890"/>
        <w:gridCol w:w="840"/>
        <w:gridCol w:w="830"/>
        <w:gridCol w:w="1130"/>
        <w:gridCol w:w="1100"/>
        <w:gridCol w:w="110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编码</w:t>
            </w:r>
          </w:p>
        </w:tc>
        <w:tc>
          <w:tcPr>
            <w:tcW w:w="289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科目名称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30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基本支出</w:t>
            </w:r>
          </w:p>
        </w:tc>
        <w:tc>
          <w:tcPr>
            <w:tcW w:w="1101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项目支出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289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小计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人员经费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公用经费</w:t>
            </w:r>
          </w:p>
        </w:tc>
        <w:tc>
          <w:tcPr>
            <w:tcW w:w="1101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2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一般公共服务支出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143.3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109.2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  <w:tc>
          <w:tcPr>
            <w:tcW w:w="1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20129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群众团体事务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143.3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109.2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2012901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行政运行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191.7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143.3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109.2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NewRoman" w:hAnsi="TimesNewRoman" w:eastAsia="仿宋_GB2312" w:cs="TimesNewRoman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社会保障和就业支出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20805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行政事业单位养老支出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2080505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机关事业单位基本养老保险缴费支出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2080506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机关事业单位职业年金缴费支出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卫生健康支出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21011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行政事业单位医疗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2101101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行政单位医疗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住房保障支出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22102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住房改革支出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2210201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住房公积金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2210202</w:t>
            </w:r>
          </w:p>
        </w:tc>
        <w:tc>
          <w:tcPr>
            <w:tcW w:w="2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　提租补贴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392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 xml:space="preserve"> 计</w:t>
            </w: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244.6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196.2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162.1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  <w:tc>
          <w:tcPr>
            <w:tcW w:w="11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</w:p>
    <w:p>
      <w:pPr>
        <w:rPr>
          <w:rFonts w:hint="default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1376" w:leftChars="430"/>
        <w:jc w:val="right"/>
        <w:rPr>
          <w:rFonts w:hint="default" w:ascii="TimesNewRoman" w:hAnsi="TimesNewRoman" w:cs="TimesNewRoman"/>
          <w:kern w:val="0"/>
          <w:sz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1376" w:leftChars="430"/>
        <w:jc w:val="right"/>
        <w:rPr>
          <w:rFonts w:hint="default" w:ascii="TimesNewRoman" w:hAnsi="TimesNewRoman" w:cs="TimesNewRoman"/>
          <w:kern w:val="0"/>
          <w:sz w:val="20"/>
        </w:rPr>
      </w:pPr>
      <w:bookmarkStart w:id="0" w:name="_GoBack"/>
      <w:bookmarkEnd w:id="0"/>
      <w:r>
        <w:rPr>
          <w:rFonts w:hint="default" w:ascii="TimesNewRoman" w:hAnsi="TimesNewRoman" w:cs="TimesNewRoman"/>
          <w:kern w:val="0"/>
          <w:sz w:val="20"/>
        </w:rPr>
        <w:t>部门公开表6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default" w:ascii="TimesNewRoman" w:hAnsi="TimesNewRoman" w:eastAsia="华文中宋" w:cs="TimesNewRoman"/>
          <w:b/>
          <w:bCs/>
          <w:kern w:val="0"/>
          <w:sz w:val="28"/>
          <w:szCs w:val="28"/>
        </w:rPr>
      </w:pPr>
      <w:r>
        <w:rPr>
          <w:rFonts w:hint="default" w:ascii="TimesNewRoman" w:hAnsi="TimesNewRoman" w:eastAsia="华文中宋" w:cs="TimesNewRoman"/>
          <w:b/>
          <w:bCs/>
          <w:kern w:val="0"/>
          <w:sz w:val="28"/>
          <w:szCs w:val="28"/>
          <w:lang w:val="en"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 w:val="28"/>
          <w:szCs w:val="28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 w:val="28"/>
          <w:szCs w:val="28"/>
        </w:rPr>
        <w:t>年一般公共预算基本支出表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单位：万元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629"/>
        <w:gridCol w:w="925"/>
        <w:gridCol w:w="1590"/>
        <w:gridCol w:w="15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部门预算支出经济分类科目</w:t>
            </w:r>
          </w:p>
        </w:tc>
        <w:tc>
          <w:tcPr>
            <w:tcW w:w="406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本年一般公共预算基本支出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科目编码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科目名称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人员经费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公用经费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工资福利支出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157.7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157.7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30101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基本工资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46.9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30102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津贴补贴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29.5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30103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奖金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36.0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30108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机关事业单位基本养老保险缴费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30109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职业年金缴费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30110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职工基本医疗保险缴费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30112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其他社会保障缴费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30113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住房公积金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302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商品和服务支出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30201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办公费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30207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邮电费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30211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差旅费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30213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维修（护）费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30215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会议费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30216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培训费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30217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公务接待费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30226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劳务费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30228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工会经费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30239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其他交通费用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30299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其他商品和服务支出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对个人和家庭的补助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30305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生活补助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7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30399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　其他对个人和家庭的补助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40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 xml:space="preserve"> 计</w:t>
            </w:r>
          </w:p>
        </w:tc>
        <w:tc>
          <w:tcPr>
            <w:tcW w:w="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196.2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162.1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</w:t>
      </w: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    </w:t>
      </w:r>
      <w:r>
        <w:rPr>
          <w:rFonts w:hint="default" w:ascii="TimesNewRoman" w:hAnsi="TimesNewRoman" w:cs="TimesNewRoman"/>
          <w:kern w:val="0"/>
          <w:sz w:val="20"/>
        </w:rPr>
        <w:t>部门公开表7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</w:pPr>
      <w:r>
        <w:rPr>
          <w:rFonts w:hint="default" w:ascii="TimesNewRoman" w:hAnsi="TimesNewRoman" w:eastAsia="华文中宋" w:cs="TimesNewRoman"/>
          <w:b/>
          <w:bCs/>
          <w:kern w:val="0"/>
          <w:sz w:val="28"/>
          <w:szCs w:val="28"/>
          <w:lang w:val="en" w:eastAsia="zh-CN"/>
        </w:rPr>
        <w:t>共青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  <w:t>团池州市委员会2024年政府性基金预算支出表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400" w:hangingChars="3700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单位：万元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3820"/>
        <w:gridCol w:w="1000"/>
        <w:gridCol w:w="1230"/>
        <w:gridCol w:w="1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1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科目编码</w:t>
            </w:r>
          </w:p>
        </w:tc>
        <w:tc>
          <w:tcPr>
            <w:tcW w:w="38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科目名称</w:t>
            </w:r>
          </w:p>
        </w:tc>
        <w:tc>
          <w:tcPr>
            <w:tcW w:w="35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本年政府性基金预算支出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1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基本支出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项目支出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eastAsia" w:ascii="TimesNewRoman" w:hAnsi="TimesNewRoman" w:eastAsia="仿宋_GB2312" w:cs="TimesNewRoman"/>
                <w:kern w:val="0"/>
                <w:sz w:val="20"/>
                <w:lang w:eastAsia="zh-CN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eastAsia="仿宋_GB2312" w:cs="TimesNewRoman"/>
                <w:kern w:val="0"/>
                <w:sz w:val="22"/>
                <w:lang w:val="en-US" w:eastAsia="zh-CN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firstLine="400" w:firstLineChars="200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firstLine="110" w:firstLineChars="50"/>
              <w:jc w:val="left"/>
              <w:rPr>
                <w:rFonts w:hint="default" w:ascii="TimesNewRoman" w:hAnsi="TimesNewRoman" w:eastAsia="仿宋_GB2312" w:cs="TimesNewRoman"/>
                <w:kern w:val="0"/>
                <w:sz w:val="22"/>
                <w:lang w:val="en-US" w:eastAsia="zh-CN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98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 xml:space="preserve"> 计</w:t>
            </w:r>
          </w:p>
        </w:tc>
        <w:tc>
          <w:tcPr>
            <w:tcW w:w="1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</w:tr>
    </w:tbl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spacing w:line="560" w:lineRule="exact"/>
        <w:jc w:val="left"/>
        <w:rPr>
          <w:rFonts w:hint="default" w:ascii="TimesNewRoman" w:hAnsi="TimesNewRoman" w:cs="TimesNewRoman"/>
          <w:kern w:val="0"/>
          <w:sz w:val="24"/>
        </w:rPr>
      </w:pPr>
      <w:r>
        <w:rPr>
          <w:rFonts w:hint="default" w:ascii="TimesNewRoman" w:hAnsi="TimesNewRoman" w:cs="TimesNewRoman"/>
          <w:kern w:val="0"/>
          <w:sz w:val="24"/>
        </w:rPr>
        <w:t>注：</w:t>
      </w:r>
      <w:r>
        <w:rPr>
          <w:rFonts w:hint="eastAsia" w:ascii="TimesNewRoman" w:hAnsi="TimesNewRoman" w:cs="TimesNewRoman"/>
          <w:kern w:val="0"/>
          <w:sz w:val="24"/>
          <w:lang w:eastAsia="zh-CN"/>
        </w:rPr>
        <w:t>共青团池州市委员会</w:t>
      </w:r>
      <w:r>
        <w:rPr>
          <w:rFonts w:hint="default" w:ascii="TimesNewRoman" w:hAnsi="TimesNewRoman" w:cs="TimesNewRoman"/>
          <w:kern w:val="0"/>
          <w:sz w:val="24"/>
        </w:rPr>
        <w:t>没有政府性基金预算拨款收入，也没有政府性基金预算拨款安排的支出，故本表无数据”。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7" w:afterLines="50" w:line="560" w:lineRule="exact"/>
        <w:ind w:right="102"/>
        <w:jc w:val="right"/>
        <w:textAlignment w:val="auto"/>
        <w:rPr>
          <w:rFonts w:hint="default" w:ascii="TimesNewRoman" w:hAnsi="TimesNewRoman" w:eastAsia="黑体" w:cs="TimesNewRoman"/>
          <w:bCs/>
          <w:sz w:val="36"/>
          <w:szCs w:val="36"/>
        </w:rPr>
      </w:pPr>
      <w:r>
        <w:rPr>
          <w:rFonts w:hint="default" w:ascii="TimesNewRoman" w:hAnsi="TimesNewRoman" w:eastAsia="仿宋_GB2312" w:cs="TimesNewRoman"/>
          <w:kern w:val="0"/>
          <w:sz w:val="20"/>
          <w:szCs w:val="20"/>
          <w:lang w:val="en-US" w:eastAsia="zh-CN" w:bidi="ar-SA"/>
        </w:rPr>
        <w:br w:type="page"/>
      </w:r>
      <w:r>
        <w:rPr>
          <w:rFonts w:hint="default" w:ascii="TimesNewRoman" w:hAnsi="TimesNewRoman" w:eastAsia="仿宋_GB2312" w:cs="TimesNewRoman"/>
          <w:kern w:val="0"/>
          <w:sz w:val="20"/>
          <w:szCs w:val="20"/>
          <w:lang w:val="en-US" w:eastAsia="zh-CN" w:bidi="ar-SA"/>
        </w:rPr>
        <w:t>部门公开表8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623"/>
        <w:gridCol w:w="3970"/>
        <w:gridCol w:w="236"/>
        <w:gridCol w:w="1094"/>
        <w:gridCol w:w="1390"/>
        <w:gridCol w:w="161"/>
        <w:gridCol w:w="1143"/>
        <w:gridCol w:w="17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553" w:hRule="atLeast"/>
        </w:trPr>
        <w:tc>
          <w:tcPr>
            <w:tcW w:w="9108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eastAsia="华文中宋" w:cs="TimesNewRoman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TimesNewRoman" w:hAnsi="TimesNewRoman" w:eastAsia="华文中宋" w:cs="TimesNewRoman"/>
                <w:b/>
                <w:bCs/>
                <w:kern w:val="0"/>
                <w:sz w:val="30"/>
                <w:szCs w:val="30"/>
                <w:lang w:eastAsia="zh-CN"/>
              </w:rPr>
              <w:t>共青团池州市委员会2024年国有资本经营预算支出表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1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264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right="100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50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2"/>
              </w:rPr>
              <w:t>功能分类科目</w:t>
            </w:r>
          </w:p>
        </w:tc>
        <w:tc>
          <w:tcPr>
            <w:tcW w:w="402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国有资本经营预算拨款支出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科目编码</w:t>
            </w:r>
          </w:p>
        </w:tc>
        <w:tc>
          <w:tcPr>
            <w:tcW w:w="3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科目名称</w:t>
            </w:r>
          </w:p>
        </w:tc>
        <w:tc>
          <w:tcPr>
            <w:tcW w:w="13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13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基本支出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项目支出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Cs/>
                <w:kern w:val="0"/>
                <w:sz w:val="22"/>
              </w:rPr>
            </w:pPr>
          </w:p>
        </w:tc>
        <w:tc>
          <w:tcPr>
            <w:tcW w:w="3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Cs/>
                <w:kern w:val="0"/>
                <w:sz w:val="22"/>
              </w:rPr>
            </w:pPr>
          </w:p>
        </w:tc>
        <w:tc>
          <w:tcPr>
            <w:tcW w:w="13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3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firstLine="440" w:firstLineChars="200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3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firstLine="880" w:firstLineChars="400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3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405" w:hRule="atLeast"/>
        </w:trPr>
        <w:tc>
          <w:tcPr>
            <w:tcW w:w="50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 xml:space="preserve"> 计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2" w:type="dxa"/>
          <w:trHeight w:val="795" w:hRule="atLeast"/>
        </w:trPr>
        <w:tc>
          <w:tcPr>
            <w:tcW w:w="9108" w:type="dxa"/>
            <w:gridSpan w:val="8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4"/>
              </w:rPr>
            </w:pPr>
            <w:r>
              <w:rPr>
                <w:rFonts w:hint="default" w:ascii="TimesNewRoman" w:hAnsi="TimesNewRoman" w:cs="TimesNewRoman"/>
                <w:kern w:val="0"/>
                <w:sz w:val="24"/>
              </w:rPr>
              <w:t>注：</w:t>
            </w:r>
            <w:r>
              <w:rPr>
                <w:rFonts w:hint="eastAsia" w:ascii="TimesNewRoman" w:hAnsi="TimesNewRoman" w:cs="TimesNewRoman"/>
                <w:kern w:val="0"/>
                <w:sz w:val="24"/>
                <w:lang w:eastAsia="zh-CN"/>
              </w:rPr>
              <w:t>共青团池州市委员会</w:t>
            </w:r>
            <w:r>
              <w:rPr>
                <w:rFonts w:hint="default" w:ascii="TimesNewRoman" w:hAnsi="TimesNewRoman" w:cs="TimesNewRoman"/>
                <w:kern w:val="0"/>
                <w:sz w:val="24"/>
              </w:rPr>
              <w:t>没有国有资本经营预算拨款收入，也没有国有资本经营预算拨款安排的支出，故本表无数据。</w:t>
            </w:r>
          </w:p>
        </w:tc>
      </w:tr>
    </w:tbl>
    <w:p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400"/>
        <w:rPr>
          <w:rFonts w:hint="default" w:ascii="TimesNewRoman" w:hAnsi="TimesNewRoman" w:cs="TimesNewRoman"/>
          <w:sz w:val="20"/>
          <w:szCs w:val="20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right"/>
        <w:rPr>
          <w:rFonts w:hint="default" w:ascii="TimesNewRoman" w:hAnsi="TimesNewRoman" w:cs="TimesNewRoman"/>
          <w:kern w:val="0"/>
          <w:sz w:val="20"/>
        </w:rPr>
        <w:sectPr>
          <w:pgSz w:w="11906" w:h="16838"/>
          <w:pgMar w:top="1440" w:right="1797" w:bottom="1440" w:left="179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AndChars" w:linePitch="312" w:charSpace="0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jc w:val="center"/>
        <w:rPr>
          <w:rFonts w:hint="default" w:ascii="TimesNewRoman" w:hAnsi="TimesNewRoman" w:cs="TimesNewRoman"/>
          <w:kern w:val="0"/>
          <w:sz w:val="20"/>
        </w:rPr>
      </w:pPr>
      <w:r>
        <w:rPr>
          <w:rFonts w:hint="eastAsia" w:ascii="TimesNewRoman" w:hAnsi="TimesNewRoman" w:cs="TimesNewRoman"/>
          <w:kern w:val="0"/>
          <w:sz w:val="20"/>
          <w:lang w:val="en-US" w:eastAsia="zh-CN"/>
        </w:rPr>
        <w:t xml:space="preserve">                                                                                                      </w:t>
      </w:r>
      <w:r>
        <w:rPr>
          <w:rFonts w:hint="default" w:ascii="TimesNewRoman" w:hAnsi="TimesNewRoman" w:cs="TimesNewRoman"/>
          <w:kern w:val="0"/>
          <w:sz w:val="20"/>
        </w:rPr>
        <w:t>部门公开表9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spacing w:line="560" w:lineRule="exact"/>
        <w:jc w:val="center"/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</w:pPr>
      <w:r>
        <w:rPr>
          <w:rFonts w:hint="eastAsia" w:ascii="TimesNewRoman" w:hAnsi="TimesNewRoman" w:eastAsia="华文中宋" w:cs="TimesNewRoman"/>
          <w:b/>
          <w:bCs/>
          <w:kern w:val="0"/>
          <w:sz w:val="30"/>
          <w:szCs w:val="30"/>
          <w:lang w:eastAsia="zh-CN"/>
        </w:rPr>
        <w:t>共青团池州市委员会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  <w:lang w:val="en"/>
        </w:rPr>
        <w:t>2024</w:t>
      </w:r>
      <w:r>
        <w:rPr>
          <w:rFonts w:hint="default" w:ascii="TimesNewRoman" w:hAnsi="TimesNewRoman" w:eastAsia="华文中宋" w:cs="TimesNewRoman"/>
          <w:b/>
          <w:bCs/>
          <w:kern w:val="0"/>
          <w:sz w:val="30"/>
          <w:szCs w:val="30"/>
        </w:rPr>
        <w:t>年项目支出表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7400" w:hanging="7807" w:hangingChars="3700"/>
        <w:rPr>
          <w:rFonts w:hint="default" w:ascii="TimesNewRoman" w:hAnsi="TimesNewRoman" w:cs="TimesNewRoman"/>
          <w:kern w:val="0"/>
          <w:sz w:val="20"/>
        </w:rPr>
      </w:pPr>
      <w:r>
        <w:rPr>
          <w:rFonts w:hint="default" w:ascii="TimesNewRoman" w:hAnsi="TimesNewRoman" w:cs="TimesNewRoman"/>
          <w:kern w:val="0"/>
          <w:sz w:val="20"/>
        </w:rPr>
        <w:t xml:space="preserve">                                                                                                                       单位：万元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1440"/>
        <w:gridCol w:w="1360"/>
        <w:gridCol w:w="920"/>
        <w:gridCol w:w="1220"/>
        <w:gridCol w:w="1220"/>
        <w:gridCol w:w="1220"/>
        <w:gridCol w:w="1220"/>
        <w:gridCol w:w="1220"/>
        <w:gridCol w:w="1220"/>
        <w:gridCol w:w="1020"/>
        <w:gridCol w:w="8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类型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项目名称</w:t>
            </w:r>
          </w:p>
        </w:tc>
        <w:tc>
          <w:tcPr>
            <w:tcW w:w="13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项目单位</w:t>
            </w:r>
          </w:p>
        </w:tc>
        <w:tc>
          <w:tcPr>
            <w:tcW w:w="9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3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本年财政拨款</w:t>
            </w:r>
          </w:p>
        </w:tc>
        <w:tc>
          <w:tcPr>
            <w:tcW w:w="3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财政拨款结转结余</w:t>
            </w:r>
          </w:p>
        </w:tc>
        <w:tc>
          <w:tcPr>
            <w:tcW w:w="10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财政专户管理资金</w:t>
            </w:r>
          </w:p>
        </w:tc>
        <w:tc>
          <w:tcPr>
            <w:tcW w:w="8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资金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3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9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一般公共预算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政府性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基金预算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国有资本经营预算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一般公共预算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政府性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基金预算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国有资本经营预算</w:t>
            </w:r>
          </w:p>
        </w:tc>
        <w:tc>
          <w:tcPr>
            <w:tcW w:w="10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8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特定目标类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共青团工作经费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中国共产主义青年团池州市委员会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</w:t>
            </w: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</w:t>
            </w: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特定目标类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市青少年活动中心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中国共产主义青年团池州市委员会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00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val="en-US" w:eastAsia="zh-CN"/>
              </w:rPr>
              <w:t xml:space="preserve"> </w:t>
            </w: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计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2"/>
              </w:rPr>
              <w:t>　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2"/>
        </w:rPr>
        <w:sectPr>
          <w:pgSz w:w="16838" w:h="11906" w:orient="landscape"/>
          <w:pgMar w:top="1684" w:right="1440" w:bottom="1684" w:left="1440" w:header="850" w:footer="992" w:gutter="0"/>
          <w:paperSrc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type="linesAndChars" w:linePitch="437" w:charSpace="2457"/>
        </w:sectPr>
      </w:pPr>
    </w:p>
    <w:p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after="220" w:afterLines="50" w:line="560" w:lineRule="exact"/>
        <w:jc w:val="center"/>
        <w:textAlignment w:val="auto"/>
        <w:rPr>
          <w:rFonts w:hint="default" w:ascii="TimesNewRoman" w:hAnsi="TimesNewRoman" w:cs="TimesNewRoman"/>
          <w:sz w:val="20"/>
          <w:szCs w:val="20"/>
        </w:rPr>
      </w:pPr>
      <w:r>
        <w:rPr>
          <w:rFonts w:hint="eastAsia" w:ascii="TimesNewRoman" w:hAnsi="TimesNewRoman" w:cs="TimesNewRoman"/>
          <w:sz w:val="20"/>
          <w:szCs w:val="20"/>
          <w:lang w:val="en-US" w:eastAsia="zh-CN"/>
        </w:rPr>
        <w:t xml:space="preserve">                                                 </w:t>
      </w:r>
      <w:r>
        <w:rPr>
          <w:rFonts w:hint="default" w:ascii="TimesNewRoman" w:hAnsi="TimesNewRoman" w:cs="TimesNewRoman"/>
          <w:sz w:val="20"/>
          <w:szCs w:val="20"/>
        </w:rPr>
        <w:t xml:space="preserve">    部门公开表10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1150"/>
        <w:gridCol w:w="900"/>
        <w:gridCol w:w="1034"/>
        <w:gridCol w:w="1147"/>
        <w:gridCol w:w="1140"/>
        <w:gridCol w:w="1120"/>
        <w:gridCol w:w="118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879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eastAsia="华文中宋" w:cs="TimesNewRoman"/>
                <w:b/>
                <w:bCs/>
                <w:kern w:val="0"/>
                <w:szCs w:val="32"/>
              </w:rPr>
            </w:pPr>
            <w:r>
              <w:rPr>
                <w:rFonts w:hint="eastAsia" w:ascii="TimesNewRoman" w:hAnsi="TimesNewRoman" w:eastAsia="华文中宋" w:cs="TimesNewRoman"/>
                <w:b/>
                <w:bCs/>
                <w:kern w:val="0"/>
                <w:szCs w:val="32"/>
                <w:lang w:eastAsia="zh-CN"/>
              </w:rPr>
              <w:t>共青团池州市委员会</w:t>
            </w:r>
            <w:r>
              <w:rPr>
                <w:rFonts w:hint="default" w:ascii="TimesNewRoman" w:hAnsi="TimesNewRoman" w:eastAsia="华文中宋" w:cs="TimesNewRoman"/>
                <w:b/>
                <w:bCs/>
                <w:kern w:val="0"/>
                <w:szCs w:val="32"/>
                <w:lang w:val="en"/>
              </w:rPr>
              <w:t>2024</w:t>
            </w:r>
            <w:r>
              <w:rPr>
                <w:rFonts w:hint="default" w:ascii="TimesNewRoman" w:hAnsi="TimesNewRoman" w:eastAsia="华文中宋" w:cs="TimesNewRoman"/>
                <w:b/>
                <w:bCs/>
                <w:kern w:val="0"/>
                <w:szCs w:val="32"/>
              </w:rPr>
              <w:t>年政府采购支出表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Cs w:val="32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                                                              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项目名称</w:t>
            </w:r>
          </w:p>
        </w:tc>
        <w:tc>
          <w:tcPr>
            <w:tcW w:w="115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政府采购品目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合计</w:t>
            </w:r>
          </w:p>
        </w:tc>
        <w:tc>
          <w:tcPr>
            <w:tcW w:w="103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一般公共预算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政府性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基金预算</w:t>
            </w: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国有资本经营预算</w:t>
            </w:r>
          </w:p>
        </w:tc>
        <w:tc>
          <w:tcPr>
            <w:tcW w:w="11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财政专户管理资金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b/>
                <w:bCs/>
                <w:kern w:val="0"/>
                <w:sz w:val="20"/>
              </w:rPr>
              <w:t>单位资金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35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2"/>
                <w:lang w:eastAsia="zh-CN"/>
              </w:rPr>
              <w:t>合</w:t>
            </w:r>
            <w:r>
              <w:rPr>
                <w:rFonts w:hint="default" w:ascii="TimesNewRoman" w:hAnsi="TimesNewRoman" w:cs="TimesNewRoman"/>
                <w:b/>
                <w:sz w:val="20"/>
              </w:rPr>
              <w:t xml:space="preserve"> 计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>　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  <w:kern w:val="0"/>
          <w:sz w:val="22"/>
        </w:rPr>
      </w:pPr>
      <w:r>
        <w:rPr>
          <w:rFonts w:hint="default" w:ascii="TimesNewRoman" w:hAnsi="TimesNewRoman" w:cs="TimesNewRoman"/>
          <w:kern w:val="0"/>
          <w:sz w:val="22"/>
        </w:rPr>
        <w:t>注：</w:t>
      </w:r>
      <w:r>
        <w:rPr>
          <w:rFonts w:hint="eastAsia" w:ascii="TimesNewRoman" w:hAnsi="TimesNewRoman" w:cs="TimesNewRoman"/>
          <w:kern w:val="0"/>
          <w:sz w:val="24"/>
          <w:lang w:eastAsia="zh-CN"/>
        </w:rPr>
        <w:t>共青团池州市委员会</w:t>
      </w:r>
      <w:r>
        <w:rPr>
          <w:rFonts w:hint="default" w:ascii="TimesNewRoman" w:hAnsi="TimesNewRoman" w:cs="TimesNewRoman"/>
          <w:kern w:val="0"/>
          <w:sz w:val="22"/>
        </w:rPr>
        <w:t>没有使用一般公共预算拨款、政府性基金预算拨款、国有资本经营预算拨款、财政专户管理资金和单位资金安排的政府采购支出，故本表无数据”。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default" w:ascii="TimesNewRoman" w:hAnsi="TimesNewRoman" w:cs="TimesNewRoman"/>
        </w:rPr>
      </w:pPr>
    </w:p>
    <w:p>
      <w:pPr>
        <w:pStyle w:val="4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rPr>
          <w:rFonts w:hint="default" w:ascii="TimesNewRoman" w:hAnsi="TimesNewRoman" w:cs="TimesNewRoman"/>
          <w:sz w:val="20"/>
          <w:szCs w:val="20"/>
        </w:rPr>
        <w:sectPr>
          <w:pgSz w:w="11906" w:h="16838"/>
          <w:pgMar w:top="1440" w:right="1797" w:bottom="1440" w:left="1797" w:header="850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AndChars" w:linePitch="437" w:charSpace="2555"/>
        </w:sectPr>
      </w:pPr>
    </w:p>
    <w:p>
      <w:pPr>
        <w:pStyle w:val="4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rPr>
          <w:rFonts w:hint="default" w:ascii="TimesNewRoman" w:hAnsi="TimesNewRoman" w:cs="TimesNewRoman"/>
          <w:sz w:val="20"/>
          <w:szCs w:val="20"/>
        </w:rPr>
      </w:pPr>
      <w:r>
        <w:rPr>
          <w:rFonts w:hint="eastAsia" w:ascii="TimesNewRoman" w:hAnsi="TimesNewRoman" w:cs="TimesNewRoman"/>
          <w:sz w:val="20"/>
          <w:szCs w:val="20"/>
          <w:lang w:val="en-US" w:eastAsia="zh-CN"/>
        </w:rPr>
        <w:t xml:space="preserve">                                                                                                          </w:t>
      </w:r>
      <w:r>
        <w:rPr>
          <w:rFonts w:hint="default" w:ascii="TimesNewRoman" w:hAnsi="TimesNewRoman" w:cs="TimesNewRoman"/>
          <w:sz w:val="20"/>
          <w:szCs w:val="20"/>
        </w:rPr>
        <w:t>部门公开表11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1953"/>
        <w:gridCol w:w="1784"/>
        <w:gridCol w:w="1933"/>
        <w:gridCol w:w="2483"/>
        <w:gridCol w:w="1684"/>
        <w:gridCol w:w="1816"/>
        <w:gridCol w:w="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" w:type="dxa"/>
          <w:trHeight w:val="525" w:hRule="atLeast"/>
          <w:jc w:val="center"/>
        </w:trPr>
        <w:tc>
          <w:tcPr>
            <w:tcW w:w="13726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eastAsia="华文中宋" w:cs="TimesNewRoman"/>
                <w:b/>
                <w:bCs/>
                <w:kern w:val="0"/>
                <w:szCs w:val="32"/>
              </w:rPr>
            </w:pPr>
            <w:r>
              <w:rPr>
                <w:rFonts w:hint="default" w:ascii="TimesNewRoman" w:hAnsi="TimesNewRoman" w:eastAsia="华文中宋" w:cs="TimesNewRoman"/>
                <w:b/>
                <w:bCs/>
                <w:kern w:val="0"/>
                <w:szCs w:val="32"/>
                <w:lang w:val="en"/>
              </w:rPr>
              <w:t>共青团池州市委员会2024</w:t>
            </w:r>
            <w:r>
              <w:rPr>
                <w:rFonts w:hint="default" w:ascii="TimesNewRoman" w:hAnsi="TimesNewRoman" w:eastAsia="华文中宋" w:cs="TimesNewRoman"/>
                <w:b/>
                <w:bCs/>
                <w:kern w:val="0"/>
                <w:szCs w:val="32"/>
              </w:rPr>
              <w:t>年政府购买服务支出表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kern w:val="0"/>
                <w:sz w:val="20"/>
              </w:rPr>
            </w:pPr>
            <w:r>
              <w:rPr>
                <w:rFonts w:hint="default" w:ascii="TimesNewRoman" w:hAnsi="TimesNewRoman" w:cs="TimesNewRoman"/>
                <w:kern w:val="0"/>
                <w:sz w:val="20"/>
              </w:rPr>
              <w:t xml:space="preserve">                                                                                                                    单位：万元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2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项目名称</w:t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一级目录名称</w:t>
            </w:r>
          </w:p>
        </w:tc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二级目录名称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三级目录名称</w:t>
            </w: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政府购买服务内容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购买数量</w:t>
            </w:r>
          </w:p>
        </w:tc>
        <w:tc>
          <w:tcPr>
            <w:tcW w:w="18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kern w:val="0"/>
                <w:sz w:val="20"/>
                <w:lang w:bidi="ar"/>
              </w:rPr>
              <w:t>购买金额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2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sz w:val="20"/>
              </w:rPr>
            </w:pP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sz w:val="20"/>
              </w:rPr>
            </w:pPr>
          </w:p>
        </w:tc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sz w:val="20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sz w:val="20"/>
              </w:rPr>
            </w:pP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rPr>
                <w:rFonts w:hint="default" w:ascii="TimesNewRoman" w:hAnsi="TimesNewRoman" w:cs="TimesNewRoman"/>
                <w:sz w:val="20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sz w:val="20"/>
              </w:rPr>
            </w:pPr>
          </w:p>
        </w:tc>
        <w:tc>
          <w:tcPr>
            <w:tcW w:w="18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right"/>
              <w:rPr>
                <w:rFonts w:hint="default" w:ascii="TimesNewRoman" w:hAnsi="TimesNewRoman" w:cs="TimesNewRoman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2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sz w:val="20"/>
              </w:rPr>
            </w:pP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8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2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sz w:val="20"/>
              </w:rPr>
            </w:pP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8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2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rPr>
                <w:rFonts w:hint="default" w:ascii="TimesNewRoman" w:hAnsi="TimesNewRoman" w:cs="TimesNewRoman"/>
                <w:b/>
                <w:sz w:val="20"/>
              </w:rPr>
            </w:pPr>
            <w:r>
              <w:rPr>
                <w:rFonts w:hint="default" w:ascii="TimesNewRoman" w:hAnsi="TimesNewRoman" w:cs="TimesNewRoman"/>
                <w:b/>
                <w:sz w:val="20"/>
              </w:rPr>
              <w:t>合</w:t>
            </w:r>
            <w:r>
              <w:rPr>
                <w:rFonts w:hint="eastAsia" w:ascii="TimesNewRoman" w:hAnsi="TimesNewRoman" w:cs="TimesNewRoman"/>
                <w:b/>
                <w:sz w:val="20"/>
                <w:lang w:val="en-US" w:eastAsia="zh-CN"/>
              </w:rPr>
              <w:t xml:space="preserve"> </w:t>
            </w:r>
            <w:r>
              <w:rPr>
                <w:rFonts w:hint="default" w:ascii="TimesNewRoman" w:hAnsi="TimesNewRoman" w:cs="TimesNewRoman"/>
                <w:b/>
                <w:sz w:val="20"/>
              </w:rPr>
              <w:t>计</w:t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  <w:tc>
          <w:tcPr>
            <w:tcW w:w="18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rPr>
                <w:rFonts w:hint="default" w:ascii="TimesNewRoman" w:hAnsi="TimesNewRoman" w:cs="TimesNewRoman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rPr>
          <w:rFonts w:hint="eastAsia" w:ascii="TimesNewRoman" w:hAnsi="TimesNewRoman" w:eastAsia="仿宋_GB2312" w:cs="TimesNewRoman"/>
          <w:bCs/>
          <w:sz w:val="36"/>
          <w:szCs w:val="36"/>
          <w:lang w:val="en-US" w:eastAsia="zh-CN"/>
        </w:rPr>
        <w:sectPr>
          <w:pgSz w:w="16838" w:h="11906" w:orient="landscape"/>
          <w:pgMar w:top="1797" w:right="1440" w:bottom="1797" w:left="1440" w:header="850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AndChars" w:linePitch="437" w:charSpace="2555"/>
        </w:sectPr>
      </w:pPr>
      <w:r>
        <w:rPr>
          <w:rFonts w:hint="default" w:ascii="TimesNewRoman" w:hAnsi="TimesNewRoman" w:cs="TimesNewRoman"/>
          <w:kern w:val="0"/>
          <w:sz w:val="22"/>
        </w:rPr>
        <w:t>注：</w:t>
      </w:r>
      <w:r>
        <w:rPr>
          <w:rFonts w:hint="eastAsia" w:ascii="TimesNewRoman" w:hAnsi="TimesNewRoman" w:cs="TimesNewRoman"/>
          <w:kern w:val="0"/>
          <w:sz w:val="24"/>
          <w:lang w:eastAsia="zh-CN"/>
        </w:rPr>
        <w:t>共青团池州市委员会</w:t>
      </w:r>
      <w:r>
        <w:rPr>
          <w:rFonts w:hint="default" w:ascii="TimesNewRoman" w:hAnsi="TimesNewRoman" w:cs="TimesNewRoman"/>
          <w:kern w:val="0"/>
          <w:sz w:val="22"/>
        </w:rPr>
        <w:t>没有安排政府购买服务支出，故本表无数据</w:t>
      </w:r>
      <w:r>
        <w:rPr>
          <w:rFonts w:hint="eastAsia" w:ascii="TimesNewRoman" w:hAnsi="TimesNewRoman" w:cs="TimesNewRoman"/>
          <w:kern w:val="0"/>
          <w:sz w:val="22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NewRoman">
    <w:altName w:val="Times New Roman"/>
    <w:panose1 w:val="02020603050405020304"/>
    <w:charset w:val="00"/>
    <w:family w:val="auto"/>
    <w:pitch w:val="default"/>
    <w:sig w:usb0="00000000" w:usb1="00000000" w:usb2="00000029" w:usb3="00000000" w:csb0="6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TimesNewRoman" w:hAnsi="TimesNewRoman" w:cs="TimesNew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default" w:ascii="TimesNewRoman" w:hAnsi="TimesNewRoman" w:cs="TimesNew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default" w:ascii="TimesNewRoman" w:hAnsi="TimesNewRoman" w:cs="TimesNew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NewRoman" w:hAnsi="TimesNewRoman" w:cs="TimesNew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default" w:ascii="TimesNewRoman" w:hAnsi="TimesNewRoman" w:cs="TimesNewRoman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default" w:ascii="TimesNewRoman" w:hAnsi="TimesNewRoman" w:cs="TimesNewRoman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TimesNewRoman" w:hAnsi="TimesNewRoman" w:cs="TimesNewRoman"/>
                        <w:sz w:val="21"/>
                        <w:szCs w:val="21"/>
                      </w:rPr>
                    </w:pPr>
                    <w:r>
                      <w:rPr>
                        <w:rFonts w:hint="default" w:ascii="TimesNewRoman" w:hAnsi="TimesNewRoman" w:cs="TimesNew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default" w:ascii="TimesNewRoman" w:hAnsi="TimesNewRoman" w:cs="TimesNew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default" w:ascii="TimesNewRoman" w:hAnsi="TimesNewRoman" w:cs="TimesNew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default" w:ascii="TimesNewRoman" w:hAnsi="TimesNewRoman" w:cs="TimesNewRoman"/>
                        <w:sz w:val="21"/>
                        <w:szCs w:val="21"/>
                      </w:rPr>
                      <w:t>1</w:t>
                    </w:r>
                    <w:r>
                      <w:rPr>
                        <w:rFonts w:hint="default" w:ascii="TimesNewRoman" w:hAnsi="TimesNewRoman" w:cs="TimesNewRoman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kZjAxZTAwNDZmYTEzODJhYTAwNmJlY2E5Y2EwMTEifQ=="/>
  </w:docVars>
  <w:rsids>
    <w:rsidRoot w:val="00000000"/>
    <w:rsid w:val="000F6D7C"/>
    <w:rsid w:val="002B23CB"/>
    <w:rsid w:val="005C6528"/>
    <w:rsid w:val="005D6173"/>
    <w:rsid w:val="00B84388"/>
    <w:rsid w:val="00C267EC"/>
    <w:rsid w:val="00CB630C"/>
    <w:rsid w:val="00E34314"/>
    <w:rsid w:val="00F05605"/>
    <w:rsid w:val="01036E30"/>
    <w:rsid w:val="01726E06"/>
    <w:rsid w:val="01780101"/>
    <w:rsid w:val="0195117A"/>
    <w:rsid w:val="01A852DD"/>
    <w:rsid w:val="01B44B1C"/>
    <w:rsid w:val="01E44F9F"/>
    <w:rsid w:val="02016A25"/>
    <w:rsid w:val="023201F9"/>
    <w:rsid w:val="02472854"/>
    <w:rsid w:val="026878E3"/>
    <w:rsid w:val="02843A74"/>
    <w:rsid w:val="02E75C70"/>
    <w:rsid w:val="02EA66F8"/>
    <w:rsid w:val="03012932"/>
    <w:rsid w:val="031A294D"/>
    <w:rsid w:val="03377149"/>
    <w:rsid w:val="035F2B21"/>
    <w:rsid w:val="03701F2B"/>
    <w:rsid w:val="03752AFC"/>
    <w:rsid w:val="03835EDB"/>
    <w:rsid w:val="041A23EA"/>
    <w:rsid w:val="04252305"/>
    <w:rsid w:val="04357C82"/>
    <w:rsid w:val="048E2047"/>
    <w:rsid w:val="048E3292"/>
    <w:rsid w:val="04C73428"/>
    <w:rsid w:val="04CC173A"/>
    <w:rsid w:val="04DE35DF"/>
    <w:rsid w:val="04EB24A2"/>
    <w:rsid w:val="050C357E"/>
    <w:rsid w:val="05225A2C"/>
    <w:rsid w:val="0535405C"/>
    <w:rsid w:val="05483824"/>
    <w:rsid w:val="055D4C45"/>
    <w:rsid w:val="05AE5543"/>
    <w:rsid w:val="05B4653F"/>
    <w:rsid w:val="05C4194A"/>
    <w:rsid w:val="060F2657"/>
    <w:rsid w:val="061428A3"/>
    <w:rsid w:val="06A34135"/>
    <w:rsid w:val="06EA5F51"/>
    <w:rsid w:val="06F24700"/>
    <w:rsid w:val="07467061"/>
    <w:rsid w:val="075E1F30"/>
    <w:rsid w:val="075E5862"/>
    <w:rsid w:val="076F5F71"/>
    <w:rsid w:val="07CE6552"/>
    <w:rsid w:val="07CF55E8"/>
    <w:rsid w:val="07E266A3"/>
    <w:rsid w:val="07F3000A"/>
    <w:rsid w:val="07FB2728"/>
    <w:rsid w:val="081A4F9A"/>
    <w:rsid w:val="0824299D"/>
    <w:rsid w:val="0865630C"/>
    <w:rsid w:val="0867231F"/>
    <w:rsid w:val="08956940"/>
    <w:rsid w:val="08DA59EA"/>
    <w:rsid w:val="08FF65B7"/>
    <w:rsid w:val="091D7E71"/>
    <w:rsid w:val="09240A27"/>
    <w:rsid w:val="09831B7A"/>
    <w:rsid w:val="09E310C5"/>
    <w:rsid w:val="0A3C7BB3"/>
    <w:rsid w:val="0A40130A"/>
    <w:rsid w:val="0A4B20DB"/>
    <w:rsid w:val="0A543951"/>
    <w:rsid w:val="0A682897"/>
    <w:rsid w:val="0A6A3DB8"/>
    <w:rsid w:val="0A713197"/>
    <w:rsid w:val="0A715B12"/>
    <w:rsid w:val="0AA718BA"/>
    <w:rsid w:val="0AED7C87"/>
    <w:rsid w:val="0B10643C"/>
    <w:rsid w:val="0B8941E1"/>
    <w:rsid w:val="0BC05A48"/>
    <w:rsid w:val="0BC554F7"/>
    <w:rsid w:val="0BD44445"/>
    <w:rsid w:val="0BE027BD"/>
    <w:rsid w:val="0BF92C0A"/>
    <w:rsid w:val="0C3A79C8"/>
    <w:rsid w:val="0C5320B0"/>
    <w:rsid w:val="0C5E3D82"/>
    <w:rsid w:val="0C63761D"/>
    <w:rsid w:val="0C6D351C"/>
    <w:rsid w:val="0C794816"/>
    <w:rsid w:val="0C847EE8"/>
    <w:rsid w:val="0C9423EB"/>
    <w:rsid w:val="0CB11637"/>
    <w:rsid w:val="0CE27721"/>
    <w:rsid w:val="0D0B04C8"/>
    <w:rsid w:val="0D1D3A18"/>
    <w:rsid w:val="0D40761E"/>
    <w:rsid w:val="0D475EF7"/>
    <w:rsid w:val="0D574AC2"/>
    <w:rsid w:val="0D575EE6"/>
    <w:rsid w:val="0D7B1351"/>
    <w:rsid w:val="0D80175A"/>
    <w:rsid w:val="0E0D6078"/>
    <w:rsid w:val="0E2256B6"/>
    <w:rsid w:val="0E7B3BAE"/>
    <w:rsid w:val="0E8D5CD0"/>
    <w:rsid w:val="0E975EE9"/>
    <w:rsid w:val="0EA42CDF"/>
    <w:rsid w:val="0EC11B05"/>
    <w:rsid w:val="0EE3697B"/>
    <w:rsid w:val="0F085994"/>
    <w:rsid w:val="0F1B29DC"/>
    <w:rsid w:val="0F1F69A6"/>
    <w:rsid w:val="0F5C55F0"/>
    <w:rsid w:val="0FBE1C16"/>
    <w:rsid w:val="0FC94D4E"/>
    <w:rsid w:val="0FD75F89"/>
    <w:rsid w:val="0FEE4620"/>
    <w:rsid w:val="0FFC7589"/>
    <w:rsid w:val="0FFF1A2D"/>
    <w:rsid w:val="102C0756"/>
    <w:rsid w:val="10436B9E"/>
    <w:rsid w:val="10837AED"/>
    <w:rsid w:val="109433BC"/>
    <w:rsid w:val="109A3AD3"/>
    <w:rsid w:val="10A96931"/>
    <w:rsid w:val="10AF0FA6"/>
    <w:rsid w:val="10C50D87"/>
    <w:rsid w:val="10C83A99"/>
    <w:rsid w:val="10DC6364"/>
    <w:rsid w:val="10ED036B"/>
    <w:rsid w:val="10F40322"/>
    <w:rsid w:val="114B61AC"/>
    <w:rsid w:val="115E512E"/>
    <w:rsid w:val="119501B5"/>
    <w:rsid w:val="11AF09A0"/>
    <w:rsid w:val="11AF4122"/>
    <w:rsid w:val="11B31076"/>
    <w:rsid w:val="11DB0D8E"/>
    <w:rsid w:val="11DD486F"/>
    <w:rsid w:val="120D5905"/>
    <w:rsid w:val="121E7C28"/>
    <w:rsid w:val="12783A3C"/>
    <w:rsid w:val="12CA3854"/>
    <w:rsid w:val="12D369E1"/>
    <w:rsid w:val="12E43783"/>
    <w:rsid w:val="12F05140"/>
    <w:rsid w:val="12FC1D57"/>
    <w:rsid w:val="131C472F"/>
    <w:rsid w:val="132809B1"/>
    <w:rsid w:val="135B2824"/>
    <w:rsid w:val="136B40EE"/>
    <w:rsid w:val="13B93D5D"/>
    <w:rsid w:val="13C4753D"/>
    <w:rsid w:val="13D41814"/>
    <w:rsid w:val="14084EF8"/>
    <w:rsid w:val="141D0BF8"/>
    <w:rsid w:val="144350D2"/>
    <w:rsid w:val="1466518D"/>
    <w:rsid w:val="14746E1C"/>
    <w:rsid w:val="14A61859"/>
    <w:rsid w:val="14C36EEA"/>
    <w:rsid w:val="14EE50AA"/>
    <w:rsid w:val="14FD0154"/>
    <w:rsid w:val="15131E72"/>
    <w:rsid w:val="15144128"/>
    <w:rsid w:val="159C619E"/>
    <w:rsid w:val="15A64770"/>
    <w:rsid w:val="15AC3A54"/>
    <w:rsid w:val="15D4001F"/>
    <w:rsid w:val="15E13856"/>
    <w:rsid w:val="15EE62C9"/>
    <w:rsid w:val="165F5DAD"/>
    <w:rsid w:val="168A7735"/>
    <w:rsid w:val="16BD7075"/>
    <w:rsid w:val="16CD5A50"/>
    <w:rsid w:val="16EB4114"/>
    <w:rsid w:val="16F64184"/>
    <w:rsid w:val="16F90B8A"/>
    <w:rsid w:val="170540D5"/>
    <w:rsid w:val="170E0B8E"/>
    <w:rsid w:val="17307A64"/>
    <w:rsid w:val="175A0085"/>
    <w:rsid w:val="17720ADB"/>
    <w:rsid w:val="177D7D3E"/>
    <w:rsid w:val="17AE72C6"/>
    <w:rsid w:val="17F03306"/>
    <w:rsid w:val="17F71DED"/>
    <w:rsid w:val="18065F41"/>
    <w:rsid w:val="180C1A2E"/>
    <w:rsid w:val="185B259A"/>
    <w:rsid w:val="186D6A48"/>
    <w:rsid w:val="18774DC6"/>
    <w:rsid w:val="188A44E1"/>
    <w:rsid w:val="18BB641F"/>
    <w:rsid w:val="18DA6F76"/>
    <w:rsid w:val="18FB1952"/>
    <w:rsid w:val="196F217C"/>
    <w:rsid w:val="1A455DA3"/>
    <w:rsid w:val="1A5F6B60"/>
    <w:rsid w:val="1A716164"/>
    <w:rsid w:val="1A9910D4"/>
    <w:rsid w:val="1ADB2F88"/>
    <w:rsid w:val="1AE35CFE"/>
    <w:rsid w:val="1B357051"/>
    <w:rsid w:val="1B5170FA"/>
    <w:rsid w:val="1B5D654D"/>
    <w:rsid w:val="1B981ACD"/>
    <w:rsid w:val="1BD139AD"/>
    <w:rsid w:val="1BDE6406"/>
    <w:rsid w:val="1BF15854"/>
    <w:rsid w:val="1BF47856"/>
    <w:rsid w:val="1C307ABC"/>
    <w:rsid w:val="1C602695"/>
    <w:rsid w:val="1C722929"/>
    <w:rsid w:val="1CD477E9"/>
    <w:rsid w:val="1CD70599"/>
    <w:rsid w:val="1CE87217"/>
    <w:rsid w:val="1D4A6851"/>
    <w:rsid w:val="1D4E1716"/>
    <w:rsid w:val="1D780327"/>
    <w:rsid w:val="1D7E6D25"/>
    <w:rsid w:val="1D952B59"/>
    <w:rsid w:val="1E324A55"/>
    <w:rsid w:val="1E632BB1"/>
    <w:rsid w:val="1E910560"/>
    <w:rsid w:val="1E9D770E"/>
    <w:rsid w:val="1EB43812"/>
    <w:rsid w:val="1F0C2D7E"/>
    <w:rsid w:val="1F1214A2"/>
    <w:rsid w:val="1F1506DC"/>
    <w:rsid w:val="1F191FD9"/>
    <w:rsid w:val="1F5108C4"/>
    <w:rsid w:val="1F563731"/>
    <w:rsid w:val="1FE57395"/>
    <w:rsid w:val="204A0303"/>
    <w:rsid w:val="20530A20"/>
    <w:rsid w:val="20595250"/>
    <w:rsid w:val="2072233A"/>
    <w:rsid w:val="2081770F"/>
    <w:rsid w:val="20897D05"/>
    <w:rsid w:val="20BB0903"/>
    <w:rsid w:val="20CF4466"/>
    <w:rsid w:val="21012EAD"/>
    <w:rsid w:val="210C6B99"/>
    <w:rsid w:val="213A09D5"/>
    <w:rsid w:val="21401605"/>
    <w:rsid w:val="21405095"/>
    <w:rsid w:val="214770A7"/>
    <w:rsid w:val="21AC0962"/>
    <w:rsid w:val="21C04684"/>
    <w:rsid w:val="21C06513"/>
    <w:rsid w:val="21C9155E"/>
    <w:rsid w:val="21DA2360"/>
    <w:rsid w:val="21E11A36"/>
    <w:rsid w:val="21E46DDD"/>
    <w:rsid w:val="220B2AA2"/>
    <w:rsid w:val="22530EEC"/>
    <w:rsid w:val="22B93765"/>
    <w:rsid w:val="22D042A4"/>
    <w:rsid w:val="22DC1FBA"/>
    <w:rsid w:val="22F232D7"/>
    <w:rsid w:val="23257699"/>
    <w:rsid w:val="23422322"/>
    <w:rsid w:val="235D17D9"/>
    <w:rsid w:val="23762D11"/>
    <w:rsid w:val="23901032"/>
    <w:rsid w:val="24F32478"/>
    <w:rsid w:val="25105581"/>
    <w:rsid w:val="25265889"/>
    <w:rsid w:val="254F7A0B"/>
    <w:rsid w:val="255433B3"/>
    <w:rsid w:val="25622220"/>
    <w:rsid w:val="25810104"/>
    <w:rsid w:val="25837B5E"/>
    <w:rsid w:val="25944EF3"/>
    <w:rsid w:val="25F87838"/>
    <w:rsid w:val="261F7D4C"/>
    <w:rsid w:val="26333809"/>
    <w:rsid w:val="2684685D"/>
    <w:rsid w:val="268D396F"/>
    <w:rsid w:val="26954168"/>
    <w:rsid w:val="26F06EFD"/>
    <w:rsid w:val="270653A8"/>
    <w:rsid w:val="273E786F"/>
    <w:rsid w:val="27586F5D"/>
    <w:rsid w:val="276025A7"/>
    <w:rsid w:val="277E4870"/>
    <w:rsid w:val="2785378C"/>
    <w:rsid w:val="278C2D22"/>
    <w:rsid w:val="27F76BC8"/>
    <w:rsid w:val="27F772C7"/>
    <w:rsid w:val="2811572F"/>
    <w:rsid w:val="2821492B"/>
    <w:rsid w:val="282A7D99"/>
    <w:rsid w:val="28327CC8"/>
    <w:rsid w:val="2841747C"/>
    <w:rsid w:val="2855052B"/>
    <w:rsid w:val="2870098C"/>
    <w:rsid w:val="28B30412"/>
    <w:rsid w:val="28C67FBD"/>
    <w:rsid w:val="28DF3385"/>
    <w:rsid w:val="28FC2462"/>
    <w:rsid w:val="2972788D"/>
    <w:rsid w:val="299409B6"/>
    <w:rsid w:val="29BE5451"/>
    <w:rsid w:val="29F6430A"/>
    <w:rsid w:val="2A0E2B34"/>
    <w:rsid w:val="2A48756E"/>
    <w:rsid w:val="2A5D3A6F"/>
    <w:rsid w:val="2A5D78FC"/>
    <w:rsid w:val="2A5F6D54"/>
    <w:rsid w:val="2A7B264C"/>
    <w:rsid w:val="2A8114A4"/>
    <w:rsid w:val="2A914147"/>
    <w:rsid w:val="2AD96925"/>
    <w:rsid w:val="2AE0188D"/>
    <w:rsid w:val="2AE23D06"/>
    <w:rsid w:val="2B1659BE"/>
    <w:rsid w:val="2B5317C9"/>
    <w:rsid w:val="2BAE14FE"/>
    <w:rsid w:val="2BB663F7"/>
    <w:rsid w:val="2BC014B4"/>
    <w:rsid w:val="2BD16603"/>
    <w:rsid w:val="2BD51671"/>
    <w:rsid w:val="2BD803C7"/>
    <w:rsid w:val="2BE94E33"/>
    <w:rsid w:val="2C5D4111"/>
    <w:rsid w:val="2C61361C"/>
    <w:rsid w:val="2C6C2A1D"/>
    <w:rsid w:val="2C9C6496"/>
    <w:rsid w:val="2D1F1246"/>
    <w:rsid w:val="2D1F2217"/>
    <w:rsid w:val="2D5559A4"/>
    <w:rsid w:val="2D89321A"/>
    <w:rsid w:val="2D8B2E02"/>
    <w:rsid w:val="2D95175D"/>
    <w:rsid w:val="2DE17BB7"/>
    <w:rsid w:val="2E5034B5"/>
    <w:rsid w:val="2E7A7F5A"/>
    <w:rsid w:val="2E995844"/>
    <w:rsid w:val="2F153C47"/>
    <w:rsid w:val="2F1A3B80"/>
    <w:rsid w:val="2F2629AD"/>
    <w:rsid w:val="2F562437"/>
    <w:rsid w:val="2F611C73"/>
    <w:rsid w:val="2F955A49"/>
    <w:rsid w:val="2F9850A4"/>
    <w:rsid w:val="2FCE1B98"/>
    <w:rsid w:val="2FE73148"/>
    <w:rsid w:val="2FF87900"/>
    <w:rsid w:val="3011161E"/>
    <w:rsid w:val="302673F2"/>
    <w:rsid w:val="303B0DE0"/>
    <w:rsid w:val="30474063"/>
    <w:rsid w:val="307608D8"/>
    <w:rsid w:val="30C25993"/>
    <w:rsid w:val="30EC50F8"/>
    <w:rsid w:val="30F729F8"/>
    <w:rsid w:val="30FD18DD"/>
    <w:rsid w:val="312027E2"/>
    <w:rsid w:val="313242A2"/>
    <w:rsid w:val="31602835"/>
    <w:rsid w:val="316D32B1"/>
    <w:rsid w:val="31850427"/>
    <w:rsid w:val="31870952"/>
    <w:rsid w:val="31881F50"/>
    <w:rsid w:val="31E93204"/>
    <w:rsid w:val="320D391B"/>
    <w:rsid w:val="32633227"/>
    <w:rsid w:val="32637BD4"/>
    <w:rsid w:val="328D14B4"/>
    <w:rsid w:val="32A85C25"/>
    <w:rsid w:val="32CA489A"/>
    <w:rsid w:val="32E26429"/>
    <w:rsid w:val="32E91E35"/>
    <w:rsid w:val="3312744F"/>
    <w:rsid w:val="331767B6"/>
    <w:rsid w:val="333F6927"/>
    <w:rsid w:val="33436BEE"/>
    <w:rsid w:val="334C3502"/>
    <w:rsid w:val="33516338"/>
    <w:rsid w:val="336F154A"/>
    <w:rsid w:val="337D2E1B"/>
    <w:rsid w:val="33C304A4"/>
    <w:rsid w:val="33F4056E"/>
    <w:rsid w:val="340207A4"/>
    <w:rsid w:val="34041E70"/>
    <w:rsid w:val="34356282"/>
    <w:rsid w:val="34430ED8"/>
    <w:rsid w:val="348F24F1"/>
    <w:rsid w:val="34CC3574"/>
    <w:rsid w:val="34CC72F4"/>
    <w:rsid w:val="34F46255"/>
    <w:rsid w:val="34F57988"/>
    <w:rsid w:val="34FB00E2"/>
    <w:rsid w:val="3502682A"/>
    <w:rsid w:val="3527437D"/>
    <w:rsid w:val="352F58C2"/>
    <w:rsid w:val="355165E5"/>
    <w:rsid w:val="35801206"/>
    <w:rsid w:val="359269A0"/>
    <w:rsid w:val="35927B68"/>
    <w:rsid w:val="3594297F"/>
    <w:rsid w:val="35D145A8"/>
    <w:rsid w:val="35D746EE"/>
    <w:rsid w:val="35DF531D"/>
    <w:rsid w:val="35F03670"/>
    <w:rsid w:val="36041420"/>
    <w:rsid w:val="36126545"/>
    <w:rsid w:val="362E7454"/>
    <w:rsid w:val="36890F93"/>
    <w:rsid w:val="368B6B09"/>
    <w:rsid w:val="37024343"/>
    <w:rsid w:val="370A54C8"/>
    <w:rsid w:val="37202B3B"/>
    <w:rsid w:val="37255D15"/>
    <w:rsid w:val="37380913"/>
    <w:rsid w:val="37490B95"/>
    <w:rsid w:val="374A2B33"/>
    <w:rsid w:val="37553C92"/>
    <w:rsid w:val="376D0D00"/>
    <w:rsid w:val="376D1EEF"/>
    <w:rsid w:val="37936BA8"/>
    <w:rsid w:val="379746AA"/>
    <w:rsid w:val="379B736B"/>
    <w:rsid w:val="37B426B5"/>
    <w:rsid w:val="37C22639"/>
    <w:rsid w:val="37C75796"/>
    <w:rsid w:val="37E12B91"/>
    <w:rsid w:val="37E77608"/>
    <w:rsid w:val="38096501"/>
    <w:rsid w:val="38163D26"/>
    <w:rsid w:val="384910C7"/>
    <w:rsid w:val="384B1330"/>
    <w:rsid w:val="3865107B"/>
    <w:rsid w:val="38C55DEA"/>
    <w:rsid w:val="3906550D"/>
    <w:rsid w:val="39067FC1"/>
    <w:rsid w:val="390C68BF"/>
    <w:rsid w:val="391E15EF"/>
    <w:rsid w:val="394556CD"/>
    <w:rsid w:val="39721E5A"/>
    <w:rsid w:val="39A94545"/>
    <w:rsid w:val="39BC561D"/>
    <w:rsid w:val="39C03D4B"/>
    <w:rsid w:val="39CF60B9"/>
    <w:rsid w:val="39D80723"/>
    <w:rsid w:val="39E463DD"/>
    <w:rsid w:val="39EA001B"/>
    <w:rsid w:val="39FF7514"/>
    <w:rsid w:val="3A0C6CB0"/>
    <w:rsid w:val="3A2E256E"/>
    <w:rsid w:val="3A365C67"/>
    <w:rsid w:val="3A38687D"/>
    <w:rsid w:val="3A932F3D"/>
    <w:rsid w:val="3AE6767B"/>
    <w:rsid w:val="3AE67F59"/>
    <w:rsid w:val="3AE86DB9"/>
    <w:rsid w:val="3AFB69A1"/>
    <w:rsid w:val="3B1C761A"/>
    <w:rsid w:val="3B45773E"/>
    <w:rsid w:val="3B461885"/>
    <w:rsid w:val="3B48772C"/>
    <w:rsid w:val="3B493B83"/>
    <w:rsid w:val="3B5A67FF"/>
    <w:rsid w:val="3B7D59FC"/>
    <w:rsid w:val="3BB555AB"/>
    <w:rsid w:val="3BB87E21"/>
    <w:rsid w:val="3BD47207"/>
    <w:rsid w:val="3BD516AB"/>
    <w:rsid w:val="3BD84A91"/>
    <w:rsid w:val="3BE363F2"/>
    <w:rsid w:val="3BEA032E"/>
    <w:rsid w:val="3BEC425C"/>
    <w:rsid w:val="3C067D8A"/>
    <w:rsid w:val="3C681A72"/>
    <w:rsid w:val="3CA47767"/>
    <w:rsid w:val="3CB0546A"/>
    <w:rsid w:val="3CC8715D"/>
    <w:rsid w:val="3CD23B88"/>
    <w:rsid w:val="3CDA47F5"/>
    <w:rsid w:val="3D4D5448"/>
    <w:rsid w:val="3D595D90"/>
    <w:rsid w:val="3D696584"/>
    <w:rsid w:val="3DC37450"/>
    <w:rsid w:val="3DF540E2"/>
    <w:rsid w:val="3DFC5195"/>
    <w:rsid w:val="3E022975"/>
    <w:rsid w:val="3E0D1FB6"/>
    <w:rsid w:val="3E3E33C8"/>
    <w:rsid w:val="3E462F92"/>
    <w:rsid w:val="3E4977AD"/>
    <w:rsid w:val="3E720C2C"/>
    <w:rsid w:val="3E773303"/>
    <w:rsid w:val="3F0E4FAB"/>
    <w:rsid w:val="3F15249E"/>
    <w:rsid w:val="3F243DF9"/>
    <w:rsid w:val="3F41296E"/>
    <w:rsid w:val="3F4956AD"/>
    <w:rsid w:val="3F8D271D"/>
    <w:rsid w:val="3F8F78D5"/>
    <w:rsid w:val="3FA96785"/>
    <w:rsid w:val="3FC14873"/>
    <w:rsid w:val="402609C5"/>
    <w:rsid w:val="40663A4E"/>
    <w:rsid w:val="408A7F11"/>
    <w:rsid w:val="40C74FBC"/>
    <w:rsid w:val="40F46A3A"/>
    <w:rsid w:val="413A0F6D"/>
    <w:rsid w:val="41482041"/>
    <w:rsid w:val="414F731B"/>
    <w:rsid w:val="41516735"/>
    <w:rsid w:val="415B1B6A"/>
    <w:rsid w:val="417C453A"/>
    <w:rsid w:val="418C7888"/>
    <w:rsid w:val="41971668"/>
    <w:rsid w:val="419E0D5B"/>
    <w:rsid w:val="41F16929"/>
    <w:rsid w:val="42100DCC"/>
    <w:rsid w:val="423803E5"/>
    <w:rsid w:val="424223C2"/>
    <w:rsid w:val="42466947"/>
    <w:rsid w:val="424C7741"/>
    <w:rsid w:val="424D5671"/>
    <w:rsid w:val="42642718"/>
    <w:rsid w:val="42685602"/>
    <w:rsid w:val="428D68CD"/>
    <w:rsid w:val="42A34F41"/>
    <w:rsid w:val="42B30447"/>
    <w:rsid w:val="42CD7726"/>
    <w:rsid w:val="43011D27"/>
    <w:rsid w:val="4308412C"/>
    <w:rsid w:val="43125375"/>
    <w:rsid w:val="435120E3"/>
    <w:rsid w:val="43647C17"/>
    <w:rsid w:val="436865EB"/>
    <w:rsid w:val="43C715C1"/>
    <w:rsid w:val="44010B61"/>
    <w:rsid w:val="44115E48"/>
    <w:rsid w:val="449D5E0A"/>
    <w:rsid w:val="44A32770"/>
    <w:rsid w:val="44DA6F56"/>
    <w:rsid w:val="44DB4051"/>
    <w:rsid w:val="44E11CA9"/>
    <w:rsid w:val="44E80E42"/>
    <w:rsid w:val="450461CE"/>
    <w:rsid w:val="450D1484"/>
    <w:rsid w:val="45446FF2"/>
    <w:rsid w:val="45A646D9"/>
    <w:rsid w:val="45AB3856"/>
    <w:rsid w:val="45EE52BF"/>
    <w:rsid w:val="45F72AF0"/>
    <w:rsid w:val="462916EA"/>
    <w:rsid w:val="463048A1"/>
    <w:rsid w:val="463D6EF1"/>
    <w:rsid w:val="46461DC7"/>
    <w:rsid w:val="46473DDC"/>
    <w:rsid w:val="466F2C2E"/>
    <w:rsid w:val="46733789"/>
    <w:rsid w:val="46B636B6"/>
    <w:rsid w:val="46C706DA"/>
    <w:rsid w:val="46D170FD"/>
    <w:rsid w:val="46F02B4D"/>
    <w:rsid w:val="46F62B2C"/>
    <w:rsid w:val="46FF51F7"/>
    <w:rsid w:val="4719289D"/>
    <w:rsid w:val="47263808"/>
    <w:rsid w:val="473B0041"/>
    <w:rsid w:val="47AC7DDE"/>
    <w:rsid w:val="47B37560"/>
    <w:rsid w:val="48057D7F"/>
    <w:rsid w:val="4807770B"/>
    <w:rsid w:val="48320AEA"/>
    <w:rsid w:val="486F23CE"/>
    <w:rsid w:val="4892358F"/>
    <w:rsid w:val="48BB0AD4"/>
    <w:rsid w:val="48E05ECD"/>
    <w:rsid w:val="49014888"/>
    <w:rsid w:val="490E5D03"/>
    <w:rsid w:val="49136FA9"/>
    <w:rsid w:val="4968791D"/>
    <w:rsid w:val="49850FA6"/>
    <w:rsid w:val="499F7B20"/>
    <w:rsid w:val="49B73ECA"/>
    <w:rsid w:val="4AA355A5"/>
    <w:rsid w:val="4AB72495"/>
    <w:rsid w:val="4AC57D22"/>
    <w:rsid w:val="4AED57DB"/>
    <w:rsid w:val="4B2C70DF"/>
    <w:rsid w:val="4B300DF5"/>
    <w:rsid w:val="4B392716"/>
    <w:rsid w:val="4B4664DF"/>
    <w:rsid w:val="4B4921EC"/>
    <w:rsid w:val="4B896132"/>
    <w:rsid w:val="4B9B730F"/>
    <w:rsid w:val="4BB61D2C"/>
    <w:rsid w:val="4BC771B9"/>
    <w:rsid w:val="4BD42B94"/>
    <w:rsid w:val="4C0B048B"/>
    <w:rsid w:val="4C15342C"/>
    <w:rsid w:val="4C2D0101"/>
    <w:rsid w:val="4C4F3B78"/>
    <w:rsid w:val="4C545FCA"/>
    <w:rsid w:val="4C5822D9"/>
    <w:rsid w:val="4CA1455C"/>
    <w:rsid w:val="4CCA4ED3"/>
    <w:rsid w:val="4D89420A"/>
    <w:rsid w:val="4DCF393E"/>
    <w:rsid w:val="4DD04C4D"/>
    <w:rsid w:val="4E4775E0"/>
    <w:rsid w:val="4E73111D"/>
    <w:rsid w:val="4E7731FB"/>
    <w:rsid w:val="4EA42F92"/>
    <w:rsid w:val="4ED3048D"/>
    <w:rsid w:val="4EDD293E"/>
    <w:rsid w:val="4F081CBB"/>
    <w:rsid w:val="4F0A3D76"/>
    <w:rsid w:val="4F231BB2"/>
    <w:rsid w:val="4F433A2D"/>
    <w:rsid w:val="4F4B5297"/>
    <w:rsid w:val="4F561F90"/>
    <w:rsid w:val="4F7F2BCC"/>
    <w:rsid w:val="4FA74F3E"/>
    <w:rsid w:val="4FCE0A56"/>
    <w:rsid w:val="4FE90DF0"/>
    <w:rsid w:val="501450FE"/>
    <w:rsid w:val="502546D9"/>
    <w:rsid w:val="503A02F5"/>
    <w:rsid w:val="503A3230"/>
    <w:rsid w:val="50617383"/>
    <w:rsid w:val="506D267A"/>
    <w:rsid w:val="50944342"/>
    <w:rsid w:val="51125808"/>
    <w:rsid w:val="51246C16"/>
    <w:rsid w:val="51480827"/>
    <w:rsid w:val="516C5CA6"/>
    <w:rsid w:val="518972A4"/>
    <w:rsid w:val="518A4F6F"/>
    <w:rsid w:val="519C5651"/>
    <w:rsid w:val="51D1539D"/>
    <w:rsid w:val="51E7415A"/>
    <w:rsid w:val="51E90E64"/>
    <w:rsid w:val="520374C7"/>
    <w:rsid w:val="52064D07"/>
    <w:rsid w:val="5244643E"/>
    <w:rsid w:val="52480B67"/>
    <w:rsid w:val="526D3B95"/>
    <w:rsid w:val="52B757A0"/>
    <w:rsid w:val="52CB6788"/>
    <w:rsid w:val="52D42211"/>
    <w:rsid w:val="52EE43FA"/>
    <w:rsid w:val="530E09F2"/>
    <w:rsid w:val="530F5618"/>
    <w:rsid w:val="5323467B"/>
    <w:rsid w:val="533A2B0E"/>
    <w:rsid w:val="533B40F7"/>
    <w:rsid w:val="534C235B"/>
    <w:rsid w:val="53675128"/>
    <w:rsid w:val="53B93485"/>
    <w:rsid w:val="53D8599B"/>
    <w:rsid w:val="53ED67B6"/>
    <w:rsid w:val="53FE415E"/>
    <w:rsid w:val="544308FC"/>
    <w:rsid w:val="549F4797"/>
    <w:rsid w:val="54BD2C46"/>
    <w:rsid w:val="54DC1E2C"/>
    <w:rsid w:val="54E75949"/>
    <w:rsid w:val="5508322C"/>
    <w:rsid w:val="550B5580"/>
    <w:rsid w:val="55306F88"/>
    <w:rsid w:val="55484298"/>
    <w:rsid w:val="55493D80"/>
    <w:rsid w:val="55500480"/>
    <w:rsid w:val="555D1A65"/>
    <w:rsid w:val="557F310A"/>
    <w:rsid w:val="557F6D62"/>
    <w:rsid w:val="55AD22EB"/>
    <w:rsid w:val="55AF6C1C"/>
    <w:rsid w:val="55D26795"/>
    <w:rsid w:val="55F518B0"/>
    <w:rsid w:val="55F822DD"/>
    <w:rsid w:val="56114823"/>
    <w:rsid w:val="56381A3E"/>
    <w:rsid w:val="5649182A"/>
    <w:rsid w:val="56532DD5"/>
    <w:rsid w:val="56927CED"/>
    <w:rsid w:val="56B476EE"/>
    <w:rsid w:val="56F24D0E"/>
    <w:rsid w:val="57050482"/>
    <w:rsid w:val="570D3DCF"/>
    <w:rsid w:val="570E481D"/>
    <w:rsid w:val="57194F3D"/>
    <w:rsid w:val="572757CE"/>
    <w:rsid w:val="573200A1"/>
    <w:rsid w:val="577C040E"/>
    <w:rsid w:val="57892FC0"/>
    <w:rsid w:val="57936E0D"/>
    <w:rsid w:val="57BF3FF5"/>
    <w:rsid w:val="57EC264C"/>
    <w:rsid w:val="58171279"/>
    <w:rsid w:val="58476181"/>
    <w:rsid w:val="58543653"/>
    <w:rsid w:val="585463B5"/>
    <w:rsid w:val="58AA771D"/>
    <w:rsid w:val="58B077D7"/>
    <w:rsid w:val="58B21039"/>
    <w:rsid w:val="58DD3565"/>
    <w:rsid w:val="590C2241"/>
    <w:rsid w:val="592A122B"/>
    <w:rsid w:val="59867483"/>
    <w:rsid w:val="59A92772"/>
    <w:rsid w:val="59BE6F2E"/>
    <w:rsid w:val="59C87196"/>
    <w:rsid w:val="59E3636D"/>
    <w:rsid w:val="5A581EC9"/>
    <w:rsid w:val="5A8632DD"/>
    <w:rsid w:val="5AAB6BD8"/>
    <w:rsid w:val="5AC957A9"/>
    <w:rsid w:val="5AD41214"/>
    <w:rsid w:val="5AD74C1E"/>
    <w:rsid w:val="5AE1163B"/>
    <w:rsid w:val="5AF75B4A"/>
    <w:rsid w:val="5B1925C4"/>
    <w:rsid w:val="5B6D56E4"/>
    <w:rsid w:val="5B8047D7"/>
    <w:rsid w:val="5BAC0E14"/>
    <w:rsid w:val="5BB72578"/>
    <w:rsid w:val="5BC3794B"/>
    <w:rsid w:val="5BDA19CC"/>
    <w:rsid w:val="5C030686"/>
    <w:rsid w:val="5C581921"/>
    <w:rsid w:val="5C622F67"/>
    <w:rsid w:val="5C8051F2"/>
    <w:rsid w:val="5C993984"/>
    <w:rsid w:val="5CB513FE"/>
    <w:rsid w:val="5CDD2348"/>
    <w:rsid w:val="5CED6CCF"/>
    <w:rsid w:val="5D070E68"/>
    <w:rsid w:val="5D2F05E1"/>
    <w:rsid w:val="5D2F28E0"/>
    <w:rsid w:val="5D3212D8"/>
    <w:rsid w:val="5D437441"/>
    <w:rsid w:val="5D4F0C85"/>
    <w:rsid w:val="5D6403D9"/>
    <w:rsid w:val="5D653D83"/>
    <w:rsid w:val="5D75570A"/>
    <w:rsid w:val="5D762C66"/>
    <w:rsid w:val="5D8019B2"/>
    <w:rsid w:val="5D8C67AF"/>
    <w:rsid w:val="5D93333A"/>
    <w:rsid w:val="5DA201E0"/>
    <w:rsid w:val="5DCA4E01"/>
    <w:rsid w:val="5DDB72F0"/>
    <w:rsid w:val="5DEF3C64"/>
    <w:rsid w:val="5E402234"/>
    <w:rsid w:val="5E8D6048"/>
    <w:rsid w:val="5E975CE9"/>
    <w:rsid w:val="5EAE0D2D"/>
    <w:rsid w:val="5ED17F9D"/>
    <w:rsid w:val="5EE8479E"/>
    <w:rsid w:val="5F136458"/>
    <w:rsid w:val="5F197467"/>
    <w:rsid w:val="5F1A0F68"/>
    <w:rsid w:val="5F22789E"/>
    <w:rsid w:val="5F502038"/>
    <w:rsid w:val="5F633926"/>
    <w:rsid w:val="5F9E2C81"/>
    <w:rsid w:val="5FA90A88"/>
    <w:rsid w:val="5FBD359B"/>
    <w:rsid w:val="60250455"/>
    <w:rsid w:val="60291423"/>
    <w:rsid w:val="60522128"/>
    <w:rsid w:val="605914B1"/>
    <w:rsid w:val="605B08EC"/>
    <w:rsid w:val="607936DF"/>
    <w:rsid w:val="60C8616B"/>
    <w:rsid w:val="60CA069C"/>
    <w:rsid w:val="610E0FD8"/>
    <w:rsid w:val="613761A9"/>
    <w:rsid w:val="615900C6"/>
    <w:rsid w:val="61693FFA"/>
    <w:rsid w:val="6172319F"/>
    <w:rsid w:val="61877546"/>
    <w:rsid w:val="61951A41"/>
    <w:rsid w:val="61B96D9B"/>
    <w:rsid w:val="61C22218"/>
    <w:rsid w:val="61D05E3E"/>
    <w:rsid w:val="62153C94"/>
    <w:rsid w:val="62EC799F"/>
    <w:rsid w:val="631B2E7F"/>
    <w:rsid w:val="631D5B7F"/>
    <w:rsid w:val="63231069"/>
    <w:rsid w:val="63356560"/>
    <w:rsid w:val="633C5842"/>
    <w:rsid w:val="6359191E"/>
    <w:rsid w:val="638F0103"/>
    <w:rsid w:val="64671FEE"/>
    <w:rsid w:val="64696584"/>
    <w:rsid w:val="64A13FFF"/>
    <w:rsid w:val="64BB4420"/>
    <w:rsid w:val="64C60EB4"/>
    <w:rsid w:val="653E6F88"/>
    <w:rsid w:val="65DE2E6B"/>
    <w:rsid w:val="65DF1808"/>
    <w:rsid w:val="663F6B37"/>
    <w:rsid w:val="66666428"/>
    <w:rsid w:val="66821650"/>
    <w:rsid w:val="668B4340"/>
    <w:rsid w:val="66C92990"/>
    <w:rsid w:val="66DF65D0"/>
    <w:rsid w:val="67074E99"/>
    <w:rsid w:val="67483E4B"/>
    <w:rsid w:val="678E1EBA"/>
    <w:rsid w:val="67943D4B"/>
    <w:rsid w:val="67A0150C"/>
    <w:rsid w:val="67AC7197"/>
    <w:rsid w:val="67AE2139"/>
    <w:rsid w:val="67C00AFC"/>
    <w:rsid w:val="67CC12E6"/>
    <w:rsid w:val="67CF71BC"/>
    <w:rsid w:val="681D45A0"/>
    <w:rsid w:val="68A57C6F"/>
    <w:rsid w:val="68B9376B"/>
    <w:rsid w:val="68C05C7C"/>
    <w:rsid w:val="68ED08C3"/>
    <w:rsid w:val="692A51DA"/>
    <w:rsid w:val="6976554C"/>
    <w:rsid w:val="69F41E2C"/>
    <w:rsid w:val="6A21791F"/>
    <w:rsid w:val="6A954520"/>
    <w:rsid w:val="6AB57E60"/>
    <w:rsid w:val="6AC2662F"/>
    <w:rsid w:val="6B16283D"/>
    <w:rsid w:val="6B17717E"/>
    <w:rsid w:val="6B477F7B"/>
    <w:rsid w:val="6B871B4D"/>
    <w:rsid w:val="6B965F2E"/>
    <w:rsid w:val="6BB501B4"/>
    <w:rsid w:val="6BCA6E95"/>
    <w:rsid w:val="6BD65F93"/>
    <w:rsid w:val="6BED0010"/>
    <w:rsid w:val="6BFF3209"/>
    <w:rsid w:val="6C004DED"/>
    <w:rsid w:val="6C0F61B9"/>
    <w:rsid w:val="6C611775"/>
    <w:rsid w:val="6C697CC9"/>
    <w:rsid w:val="6C942B99"/>
    <w:rsid w:val="6CA57BA5"/>
    <w:rsid w:val="6CC74E7F"/>
    <w:rsid w:val="6CD74569"/>
    <w:rsid w:val="6CF14D67"/>
    <w:rsid w:val="6D0A72D2"/>
    <w:rsid w:val="6D1D0C7E"/>
    <w:rsid w:val="6D1E5C83"/>
    <w:rsid w:val="6D2046BF"/>
    <w:rsid w:val="6D372129"/>
    <w:rsid w:val="6DCD0129"/>
    <w:rsid w:val="6DFA21EB"/>
    <w:rsid w:val="6E047434"/>
    <w:rsid w:val="6E094D1E"/>
    <w:rsid w:val="6E2E3AC0"/>
    <w:rsid w:val="6E3632C2"/>
    <w:rsid w:val="6E932D8B"/>
    <w:rsid w:val="6EB35502"/>
    <w:rsid w:val="6ECC4D0F"/>
    <w:rsid w:val="6ECD5515"/>
    <w:rsid w:val="6EDE02F9"/>
    <w:rsid w:val="6F022948"/>
    <w:rsid w:val="6F2D00BC"/>
    <w:rsid w:val="6F4B4C87"/>
    <w:rsid w:val="6F992587"/>
    <w:rsid w:val="6FAE6F98"/>
    <w:rsid w:val="6FD33353"/>
    <w:rsid w:val="700A59B4"/>
    <w:rsid w:val="700F197B"/>
    <w:rsid w:val="70470552"/>
    <w:rsid w:val="70503633"/>
    <w:rsid w:val="70613823"/>
    <w:rsid w:val="706909AC"/>
    <w:rsid w:val="707823A2"/>
    <w:rsid w:val="707F41EF"/>
    <w:rsid w:val="70A04422"/>
    <w:rsid w:val="70B87E69"/>
    <w:rsid w:val="70EC4BB8"/>
    <w:rsid w:val="70FC22B2"/>
    <w:rsid w:val="71240788"/>
    <w:rsid w:val="714E3E79"/>
    <w:rsid w:val="71783BAE"/>
    <w:rsid w:val="71B17D84"/>
    <w:rsid w:val="71D657BC"/>
    <w:rsid w:val="71EB26A3"/>
    <w:rsid w:val="71EF132D"/>
    <w:rsid w:val="720451E6"/>
    <w:rsid w:val="7223094B"/>
    <w:rsid w:val="72365D82"/>
    <w:rsid w:val="725509A4"/>
    <w:rsid w:val="726262A4"/>
    <w:rsid w:val="728D0580"/>
    <w:rsid w:val="729B5CC7"/>
    <w:rsid w:val="72AB6193"/>
    <w:rsid w:val="73115BE9"/>
    <w:rsid w:val="733F18AF"/>
    <w:rsid w:val="73416466"/>
    <w:rsid w:val="73675213"/>
    <w:rsid w:val="738274A4"/>
    <w:rsid w:val="739536B5"/>
    <w:rsid w:val="73991573"/>
    <w:rsid w:val="73A9608C"/>
    <w:rsid w:val="73B72326"/>
    <w:rsid w:val="73C2321E"/>
    <w:rsid w:val="740E340D"/>
    <w:rsid w:val="74315309"/>
    <w:rsid w:val="7457466A"/>
    <w:rsid w:val="749B74A1"/>
    <w:rsid w:val="74D75784"/>
    <w:rsid w:val="74D816C1"/>
    <w:rsid w:val="74F44921"/>
    <w:rsid w:val="75090CE5"/>
    <w:rsid w:val="75235E13"/>
    <w:rsid w:val="75470EB8"/>
    <w:rsid w:val="754C203C"/>
    <w:rsid w:val="756A6190"/>
    <w:rsid w:val="75850E4E"/>
    <w:rsid w:val="75B10EF9"/>
    <w:rsid w:val="75C437C3"/>
    <w:rsid w:val="75F73127"/>
    <w:rsid w:val="761232B1"/>
    <w:rsid w:val="7614333D"/>
    <w:rsid w:val="765D33B0"/>
    <w:rsid w:val="767914B4"/>
    <w:rsid w:val="76796271"/>
    <w:rsid w:val="76F839B8"/>
    <w:rsid w:val="77081F26"/>
    <w:rsid w:val="77360481"/>
    <w:rsid w:val="773C596C"/>
    <w:rsid w:val="774A2635"/>
    <w:rsid w:val="776258C4"/>
    <w:rsid w:val="77786592"/>
    <w:rsid w:val="778E4E22"/>
    <w:rsid w:val="77AE2884"/>
    <w:rsid w:val="784A414F"/>
    <w:rsid w:val="785C7780"/>
    <w:rsid w:val="78655844"/>
    <w:rsid w:val="78703878"/>
    <w:rsid w:val="78E253A7"/>
    <w:rsid w:val="790338E8"/>
    <w:rsid w:val="790A04D0"/>
    <w:rsid w:val="79221C04"/>
    <w:rsid w:val="792507EE"/>
    <w:rsid w:val="793F7078"/>
    <w:rsid w:val="7972423F"/>
    <w:rsid w:val="799546DE"/>
    <w:rsid w:val="799C028A"/>
    <w:rsid w:val="79A062F7"/>
    <w:rsid w:val="79D92A5B"/>
    <w:rsid w:val="79DE0B3B"/>
    <w:rsid w:val="7A0A33B6"/>
    <w:rsid w:val="7A1C1FEE"/>
    <w:rsid w:val="7A1F5D75"/>
    <w:rsid w:val="7A7E4037"/>
    <w:rsid w:val="7AB579FA"/>
    <w:rsid w:val="7AC2044F"/>
    <w:rsid w:val="7B6D0E6A"/>
    <w:rsid w:val="7B833443"/>
    <w:rsid w:val="7BDB58B3"/>
    <w:rsid w:val="7BE5175D"/>
    <w:rsid w:val="7BEA77F3"/>
    <w:rsid w:val="7BFE1D33"/>
    <w:rsid w:val="7C100151"/>
    <w:rsid w:val="7C27560F"/>
    <w:rsid w:val="7C293C14"/>
    <w:rsid w:val="7C3D2A32"/>
    <w:rsid w:val="7C3E061E"/>
    <w:rsid w:val="7C665BEA"/>
    <w:rsid w:val="7C71587D"/>
    <w:rsid w:val="7CAF0A27"/>
    <w:rsid w:val="7CB7255E"/>
    <w:rsid w:val="7D04558D"/>
    <w:rsid w:val="7D083CD5"/>
    <w:rsid w:val="7D64302D"/>
    <w:rsid w:val="7D7C123C"/>
    <w:rsid w:val="7D871811"/>
    <w:rsid w:val="7D957BD9"/>
    <w:rsid w:val="7D9943A1"/>
    <w:rsid w:val="7DAB4130"/>
    <w:rsid w:val="7DC745E3"/>
    <w:rsid w:val="7E0423A1"/>
    <w:rsid w:val="7E8D1012"/>
    <w:rsid w:val="7EAD3AB4"/>
    <w:rsid w:val="7EC26B72"/>
    <w:rsid w:val="7EDD29DF"/>
    <w:rsid w:val="7F542A80"/>
    <w:rsid w:val="7F5C3036"/>
    <w:rsid w:val="7F5F2955"/>
    <w:rsid w:val="7F6F2D62"/>
    <w:rsid w:val="7FCE52B8"/>
    <w:rsid w:val="7FD015E8"/>
    <w:rsid w:val="7FD1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rPr>
      <w:rFonts w:eastAsia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李萍</cp:lastModifiedBy>
  <dcterms:modified xsi:type="dcterms:W3CDTF">2024-03-19T08:13:41Z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0C4B64298B2C4E04A897854EA378F0FC_12</vt:lpwstr>
  </property>
</Properties>
</file>